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0373" w:rsidRPr="009D0528" w:rsidRDefault="00543D31" w:rsidP="00FB0373">
      <w:pPr>
        <w:rPr>
          <w:rFonts w:ascii="Tahoma" w:hAnsi="Tahoma" w:cs="Tahoma"/>
          <w:b/>
          <w:sz w:val="24"/>
          <w:szCs w:val="24"/>
        </w:rPr>
      </w:pPr>
      <w:r>
        <w:rPr>
          <w:rFonts w:ascii="Tahoma" w:hAnsi="Tahoma" w:cs="Tahoma"/>
          <w:b/>
          <w:sz w:val="24"/>
          <w:szCs w:val="24"/>
        </w:rPr>
        <w:t>Lesson Topic</w:t>
      </w:r>
      <w:r w:rsidR="009679C9" w:rsidRPr="009D0528">
        <w:rPr>
          <w:rFonts w:ascii="Tahoma" w:hAnsi="Tahoma" w:cs="Tahoma"/>
          <w:b/>
          <w:sz w:val="24"/>
          <w:szCs w:val="24"/>
        </w:rPr>
        <w:t xml:space="preserve">: </w:t>
      </w:r>
      <w:r w:rsidR="00FB0373" w:rsidRPr="009D0528">
        <w:rPr>
          <w:rFonts w:ascii="Tahoma" w:hAnsi="Tahoma" w:cs="Tahoma"/>
          <w:b/>
          <w:sz w:val="24"/>
          <w:szCs w:val="24"/>
        </w:rPr>
        <w:t xml:space="preserve">Understanding </w:t>
      </w:r>
      <w:r w:rsidR="00AB318F" w:rsidRPr="009D0528">
        <w:rPr>
          <w:rFonts w:ascii="Tahoma" w:hAnsi="Tahoma" w:cs="Tahoma"/>
          <w:b/>
          <w:sz w:val="24"/>
          <w:szCs w:val="24"/>
        </w:rPr>
        <w:t xml:space="preserve">Sexual Orientation &amp; </w:t>
      </w:r>
      <w:r w:rsidR="00FB0373" w:rsidRPr="009D0528">
        <w:rPr>
          <w:rFonts w:ascii="Tahoma" w:hAnsi="Tahoma" w:cs="Tahoma"/>
          <w:b/>
          <w:sz w:val="24"/>
          <w:szCs w:val="24"/>
        </w:rPr>
        <w:t xml:space="preserve">Gender </w:t>
      </w:r>
    </w:p>
    <w:p w:rsidR="007A6BC6" w:rsidRPr="009D0528" w:rsidRDefault="00FB0373">
      <w:pPr>
        <w:rPr>
          <w:rFonts w:ascii="Tahoma" w:hAnsi="Tahoma" w:cs="Tahoma"/>
          <w:b/>
          <w:sz w:val="24"/>
          <w:szCs w:val="24"/>
        </w:rPr>
      </w:pPr>
      <w:r w:rsidRPr="009D0528">
        <w:rPr>
          <w:rFonts w:ascii="Tahoma" w:hAnsi="Tahoma" w:cs="Tahoma"/>
          <w:b/>
          <w:sz w:val="24"/>
          <w:szCs w:val="24"/>
        </w:rPr>
        <w:t>Objectives:</w:t>
      </w:r>
    </w:p>
    <w:p w:rsidR="00FB0373" w:rsidRPr="009D0528" w:rsidRDefault="00FB0373" w:rsidP="00FB0373">
      <w:pPr>
        <w:pStyle w:val="ListParagraph"/>
        <w:numPr>
          <w:ilvl w:val="0"/>
          <w:numId w:val="1"/>
        </w:numPr>
        <w:rPr>
          <w:rFonts w:ascii="Tahoma" w:hAnsi="Tahoma" w:cs="Tahoma"/>
          <w:sz w:val="24"/>
          <w:szCs w:val="24"/>
        </w:rPr>
      </w:pPr>
      <w:r w:rsidRPr="009D0528">
        <w:rPr>
          <w:rFonts w:ascii="Tahoma" w:hAnsi="Tahoma" w:cs="Tahoma"/>
          <w:sz w:val="24"/>
          <w:szCs w:val="24"/>
        </w:rPr>
        <w:t>Explain the meanings of gender, gender identity, and sexual orientation.</w:t>
      </w:r>
    </w:p>
    <w:p w:rsidR="00FB0373" w:rsidRPr="009D0528" w:rsidRDefault="00FB0373" w:rsidP="00FB0373">
      <w:pPr>
        <w:pStyle w:val="ListParagraph"/>
        <w:numPr>
          <w:ilvl w:val="0"/>
          <w:numId w:val="1"/>
        </w:numPr>
        <w:rPr>
          <w:rFonts w:ascii="Tahoma" w:hAnsi="Tahoma" w:cs="Tahoma"/>
          <w:sz w:val="24"/>
          <w:szCs w:val="24"/>
        </w:rPr>
      </w:pPr>
      <w:r w:rsidRPr="009D0528">
        <w:rPr>
          <w:rFonts w:ascii="Tahoma" w:hAnsi="Tahoma" w:cs="Tahoma"/>
          <w:sz w:val="24"/>
          <w:szCs w:val="24"/>
        </w:rPr>
        <w:t>Describe the three components of sexual orientation (orientation, behavior and identity).</w:t>
      </w:r>
    </w:p>
    <w:p w:rsidR="00FB0373" w:rsidRPr="009D0528" w:rsidRDefault="00FB0373" w:rsidP="00FB0373">
      <w:pPr>
        <w:pStyle w:val="ListParagraph"/>
        <w:numPr>
          <w:ilvl w:val="0"/>
          <w:numId w:val="1"/>
        </w:numPr>
        <w:rPr>
          <w:rFonts w:ascii="Tahoma" w:hAnsi="Tahoma" w:cs="Tahoma"/>
          <w:sz w:val="24"/>
          <w:szCs w:val="24"/>
        </w:rPr>
      </w:pPr>
      <w:r w:rsidRPr="009D0528">
        <w:rPr>
          <w:rFonts w:ascii="Tahoma" w:hAnsi="Tahoma" w:cs="Tahoma"/>
          <w:sz w:val="24"/>
          <w:szCs w:val="24"/>
        </w:rPr>
        <w:t>Define different gender expectations in our culture.</w:t>
      </w:r>
    </w:p>
    <w:p w:rsidR="00FB0373" w:rsidRPr="009D0528" w:rsidRDefault="00FB0373" w:rsidP="00FB0373">
      <w:pPr>
        <w:pStyle w:val="ListParagraph"/>
        <w:numPr>
          <w:ilvl w:val="0"/>
          <w:numId w:val="1"/>
        </w:numPr>
        <w:rPr>
          <w:rFonts w:ascii="Tahoma" w:hAnsi="Tahoma" w:cs="Tahoma"/>
          <w:sz w:val="24"/>
          <w:szCs w:val="24"/>
        </w:rPr>
      </w:pPr>
      <w:r w:rsidRPr="009D0528">
        <w:rPr>
          <w:rFonts w:ascii="Tahoma" w:hAnsi="Tahoma" w:cs="Tahoma"/>
          <w:sz w:val="24"/>
          <w:szCs w:val="24"/>
        </w:rPr>
        <w:t>Identify where they receive messages about gender expectations.</w:t>
      </w:r>
    </w:p>
    <w:p w:rsidR="00FB0373" w:rsidRPr="009D0528" w:rsidRDefault="00FB0373" w:rsidP="00FB0373">
      <w:pPr>
        <w:rPr>
          <w:rFonts w:ascii="Tahoma" w:hAnsi="Tahoma" w:cs="Tahoma"/>
          <w:b/>
          <w:sz w:val="24"/>
          <w:szCs w:val="24"/>
        </w:rPr>
      </w:pPr>
      <w:r w:rsidRPr="009D0528">
        <w:rPr>
          <w:rFonts w:ascii="Tahoma" w:hAnsi="Tahoma" w:cs="Tahoma"/>
          <w:b/>
          <w:sz w:val="24"/>
          <w:szCs w:val="24"/>
        </w:rPr>
        <w:t>Activities:</w:t>
      </w:r>
    </w:p>
    <w:p w:rsidR="00FB0373" w:rsidRPr="009D0528" w:rsidRDefault="00FB0373" w:rsidP="00FB0373">
      <w:pPr>
        <w:rPr>
          <w:rFonts w:ascii="Tahoma" w:hAnsi="Tahoma" w:cs="Tahoma"/>
          <w:sz w:val="24"/>
          <w:szCs w:val="24"/>
        </w:rPr>
      </w:pPr>
      <w:r w:rsidRPr="009D0528">
        <w:rPr>
          <w:rFonts w:ascii="Tahoma" w:hAnsi="Tahoma" w:cs="Tahoma"/>
          <w:sz w:val="24"/>
          <w:szCs w:val="24"/>
        </w:rPr>
        <w:t>Brainstorm the meanings of gender and sexual orientation and how they differ.</w:t>
      </w:r>
    </w:p>
    <w:p w:rsidR="00FB0373" w:rsidRPr="009D0528" w:rsidRDefault="00FB0373" w:rsidP="00FB0373">
      <w:pPr>
        <w:rPr>
          <w:rFonts w:ascii="Tahoma" w:hAnsi="Tahoma" w:cs="Tahoma"/>
          <w:sz w:val="24"/>
          <w:szCs w:val="24"/>
        </w:rPr>
      </w:pPr>
      <w:r w:rsidRPr="009D0528">
        <w:rPr>
          <w:rFonts w:ascii="Tahoma" w:hAnsi="Tahoma" w:cs="Tahoma"/>
          <w:sz w:val="24"/>
          <w:szCs w:val="24"/>
        </w:rPr>
        <w:t>Sexual orientation: myths and facts</w:t>
      </w:r>
    </w:p>
    <w:p w:rsidR="00FB0373" w:rsidRDefault="00FB0373" w:rsidP="00FB0373">
      <w:pPr>
        <w:rPr>
          <w:rFonts w:ascii="Tahoma" w:hAnsi="Tahoma" w:cs="Tahoma"/>
          <w:sz w:val="24"/>
          <w:szCs w:val="24"/>
        </w:rPr>
      </w:pPr>
      <w:proofErr w:type="gramStart"/>
      <w:r w:rsidRPr="009D0528">
        <w:rPr>
          <w:rFonts w:ascii="Tahoma" w:hAnsi="Tahoma" w:cs="Tahoma"/>
          <w:sz w:val="24"/>
          <w:szCs w:val="24"/>
        </w:rPr>
        <w:t>Reflect on received messages regarding how people assigned “female” and “male” genders should act.</w:t>
      </w:r>
      <w:proofErr w:type="gramEnd"/>
    </w:p>
    <w:p w:rsidR="00D945ED" w:rsidRPr="00D945ED" w:rsidRDefault="00D945ED" w:rsidP="00FB0373">
      <w:pPr>
        <w:rPr>
          <w:rFonts w:ascii="Tahoma" w:hAnsi="Tahoma" w:cs="Tahoma"/>
          <w:b/>
          <w:sz w:val="24"/>
          <w:szCs w:val="24"/>
        </w:rPr>
      </w:pPr>
      <w:bookmarkStart w:id="0" w:name="_GoBack"/>
      <w:r w:rsidRPr="00D945ED">
        <w:rPr>
          <w:rFonts w:ascii="Tahoma" w:hAnsi="Tahoma" w:cs="Tahoma"/>
          <w:b/>
          <w:sz w:val="24"/>
          <w:szCs w:val="24"/>
        </w:rPr>
        <w:t xml:space="preserve">Lesson Preamble: </w:t>
      </w:r>
    </w:p>
    <w:bookmarkEnd w:id="0"/>
    <w:p w:rsidR="00D945ED" w:rsidRPr="00D945ED" w:rsidRDefault="00D945ED" w:rsidP="00D945ED">
      <w:pPr>
        <w:rPr>
          <w:rFonts w:ascii="Tahoma" w:hAnsi="Tahoma" w:cs="Tahoma"/>
          <w:sz w:val="24"/>
          <w:szCs w:val="24"/>
        </w:rPr>
      </w:pPr>
      <w:r w:rsidRPr="00D945ED">
        <w:rPr>
          <w:rFonts w:ascii="Tahoma" w:hAnsi="Tahoma" w:cs="Tahoma"/>
          <w:sz w:val="24"/>
          <w:szCs w:val="24"/>
        </w:rPr>
        <w:t>“</w:t>
      </w:r>
      <w:r w:rsidRPr="00D945ED">
        <w:rPr>
          <w:rFonts w:ascii="Tahoma" w:hAnsi="Tahoma" w:cs="Tahoma"/>
          <w:sz w:val="24"/>
          <w:szCs w:val="24"/>
        </w:rPr>
        <w:t xml:space="preserve">Family, </w:t>
      </w:r>
      <w:proofErr w:type="gramStart"/>
      <w:r w:rsidRPr="00D945ED">
        <w:rPr>
          <w:rFonts w:ascii="Tahoma" w:hAnsi="Tahoma" w:cs="Tahoma"/>
          <w:sz w:val="24"/>
          <w:szCs w:val="24"/>
        </w:rPr>
        <w:t>religious,</w:t>
      </w:r>
      <w:proofErr w:type="gramEnd"/>
      <w:r w:rsidRPr="00D945ED">
        <w:rPr>
          <w:rFonts w:ascii="Tahoma" w:hAnsi="Tahoma" w:cs="Tahoma"/>
          <w:sz w:val="24"/>
          <w:szCs w:val="24"/>
        </w:rPr>
        <w:t xml:space="preserve"> and cultural traditions and beliefs shape who we are as individuals today.  As individuals, we have different perceptions and understanding of our own sexuality and that of others.  Some traditions believe in one definition of sexual orientation, such as heterosexuality, and one definition of gender identity, such as cisgender, while other traditions and beliefs recognize diverse orientations, identities and expressions.  These disagreements and differences are common in a diverse community, but they </w:t>
      </w:r>
      <w:proofErr w:type="gramStart"/>
      <w:r w:rsidRPr="00D945ED">
        <w:rPr>
          <w:rFonts w:ascii="Tahoma" w:hAnsi="Tahoma" w:cs="Tahoma"/>
          <w:sz w:val="24"/>
          <w:szCs w:val="24"/>
        </w:rPr>
        <w:t>cannot be used</w:t>
      </w:r>
      <w:proofErr w:type="gramEnd"/>
      <w:r w:rsidRPr="00D945ED">
        <w:rPr>
          <w:rFonts w:ascii="Tahoma" w:hAnsi="Tahoma" w:cs="Tahoma"/>
          <w:sz w:val="24"/>
          <w:szCs w:val="24"/>
        </w:rPr>
        <w:t xml:space="preserve"> as the basis to be hurtful, discriminatory, or to exclude any group.  It is important to understand our own values and beliefs and how they related to who we are and who others are.</w:t>
      </w:r>
    </w:p>
    <w:p w:rsidR="00D945ED" w:rsidRPr="00D945ED" w:rsidRDefault="00D945ED" w:rsidP="00D945ED">
      <w:pPr>
        <w:rPr>
          <w:rFonts w:ascii="Tahoma" w:hAnsi="Tahoma" w:cs="Tahoma"/>
          <w:sz w:val="24"/>
          <w:szCs w:val="24"/>
        </w:rPr>
      </w:pPr>
      <w:r w:rsidRPr="00D945ED">
        <w:rPr>
          <w:rFonts w:ascii="Tahoma" w:hAnsi="Tahoma" w:cs="Tahoma"/>
          <w:sz w:val="24"/>
          <w:szCs w:val="24"/>
        </w:rPr>
        <w:t>This curriculum and resulting class discussions are intended to be respectful and inclusive of traditions that reflect many perspectives and allow all students to see themselves and understand their own health and sexuality.</w:t>
      </w:r>
      <w:r w:rsidRPr="00D945ED">
        <w:rPr>
          <w:rFonts w:ascii="Tahoma" w:hAnsi="Tahoma" w:cs="Tahoma"/>
          <w:sz w:val="24"/>
          <w:szCs w:val="24"/>
        </w:rPr>
        <w:t>”</w:t>
      </w:r>
    </w:p>
    <w:p w:rsidR="00D945ED" w:rsidRPr="009D0528" w:rsidRDefault="00D945ED" w:rsidP="00FB0373">
      <w:pPr>
        <w:rPr>
          <w:rFonts w:ascii="Tahoma" w:hAnsi="Tahoma" w:cs="Tahoma"/>
          <w:sz w:val="24"/>
          <w:szCs w:val="24"/>
        </w:rPr>
      </w:pPr>
    </w:p>
    <w:p w:rsidR="00FB0373" w:rsidRPr="009D0528" w:rsidRDefault="00FB0373" w:rsidP="00FB0373">
      <w:pPr>
        <w:rPr>
          <w:rFonts w:ascii="Tahoma" w:hAnsi="Tahoma" w:cs="Tahoma"/>
          <w:b/>
          <w:sz w:val="24"/>
          <w:szCs w:val="24"/>
        </w:rPr>
      </w:pPr>
      <w:r w:rsidRPr="009D0528">
        <w:rPr>
          <w:rFonts w:ascii="Tahoma" w:hAnsi="Tahoma" w:cs="Tahoma"/>
          <w:b/>
          <w:sz w:val="24"/>
          <w:szCs w:val="24"/>
        </w:rPr>
        <w:t>Lesson:</w:t>
      </w:r>
      <w:r w:rsidR="00AB318F" w:rsidRPr="009D0528">
        <w:rPr>
          <w:rFonts w:ascii="Tahoma" w:hAnsi="Tahoma" w:cs="Tahoma"/>
          <w:b/>
          <w:sz w:val="24"/>
          <w:szCs w:val="24"/>
        </w:rPr>
        <w:t xml:space="preserve"> Part 1</w:t>
      </w:r>
    </w:p>
    <w:p w:rsidR="00FB0373" w:rsidRPr="009D0528" w:rsidRDefault="00FB0373" w:rsidP="00FB0373">
      <w:pPr>
        <w:rPr>
          <w:rFonts w:ascii="Tahoma" w:hAnsi="Tahoma" w:cs="Tahoma"/>
          <w:b/>
          <w:sz w:val="24"/>
          <w:szCs w:val="24"/>
        </w:rPr>
      </w:pPr>
      <w:r w:rsidRPr="009D0528">
        <w:rPr>
          <w:rFonts w:ascii="Tahoma" w:hAnsi="Tahoma" w:cs="Tahoma"/>
          <w:b/>
          <w:sz w:val="24"/>
          <w:szCs w:val="24"/>
        </w:rPr>
        <w:t>Setting the ground rules</w:t>
      </w:r>
      <w:r w:rsidR="00F97DCB" w:rsidRPr="009D0528">
        <w:rPr>
          <w:rFonts w:ascii="Tahoma" w:hAnsi="Tahoma" w:cs="Tahoma"/>
          <w:b/>
          <w:sz w:val="24"/>
          <w:szCs w:val="24"/>
        </w:rPr>
        <w:t xml:space="preserve"> about language</w:t>
      </w:r>
      <w:r w:rsidRPr="009D0528">
        <w:rPr>
          <w:rFonts w:ascii="Tahoma" w:hAnsi="Tahoma" w:cs="Tahoma"/>
          <w:b/>
          <w:sz w:val="24"/>
          <w:szCs w:val="24"/>
        </w:rPr>
        <w:t xml:space="preserve">: </w:t>
      </w:r>
    </w:p>
    <w:p w:rsidR="00FB0373" w:rsidRPr="009D0528" w:rsidRDefault="00FB0373" w:rsidP="00FB0373">
      <w:pPr>
        <w:rPr>
          <w:rFonts w:ascii="Tahoma" w:hAnsi="Tahoma" w:cs="Tahoma"/>
          <w:sz w:val="24"/>
          <w:szCs w:val="24"/>
        </w:rPr>
      </w:pPr>
      <w:r w:rsidRPr="009D0528">
        <w:rPr>
          <w:rFonts w:ascii="Tahoma" w:hAnsi="Tahoma" w:cs="Tahoma"/>
          <w:sz w:val="24"/>
          <w:szCs w:val="24"/>
        </w:rPr>
        <w:t xml:space="preserve">Go to the flipchart sheet with “Use with Caution” written on it.  Ask the class, “When you see a yellow sign out in the world-like by a construction site- what does that tend to mean?” Probe for “caution.”  Say, </w:t>
      </w:r>
      <w:r w:rsidR="00F97DCB" w:rsidRPr="009D0528">
        <w:rPr>
          <w:rFonts w:ascii="Tahoma" w:hAnsi="Tahoma" w:cs="Tahoma"/>
          <w:sz w:val="24"/>
          <w:szCs w:val="24"/>
        </w:rPr>
        <w:t>“A</w:t>
      </w:r>
      <w:r w:rsidRPr="009D0528">
        <w:rPr>
          <w:rFonts w:ascii="Tahoma" w:hAnsi="Tahoma" w:cs="Tahoma"/>
          <w:sz w:val="24"/>
          <w:szCs w:val="24"/>
        </w:rPr>
        <w:t xml:space="preserve"> lot of times people are taught certain language around sexual orientation that is offensive or wrong-and other times, there are words that are sometimes okay and sometimes not. So, there are times we must use caution before using them.   Take down the bottom half of the chart and explain to the class that as we go along, it’s possible that some of these words or phrases will come up.  If I hear one or use one, which is likely to happen as we go through the lesson, I will write it on our chart.  </w:t>
      </w:r>
    </w:p>
    <w:p w:rsidR="00FB0373" w:rsidRPr="009D0528" w:rsidRDefault="00CA7C93" w:rsidP="00FB0373">
      <w:pPr>
        <w:rPr>
          <w:rFonts w:ascii="Tahoma" w:hAnsi="Tahoma" w:cs="Tahoma"/>
          <w:sz w:val="24"/>
          <w:szCs w:val="24"/>
        </w:rPr>
      </w:pPr>
      <w:r w:rsidRPr="009D0528">
        <w:rPr>
          <w:rFonts w:ascii="Tahoma" w:hAnsi="Tahoma" w:cs="Tahoma"/>
          <w:sz w:val="24"/>
          <w:szCs w:val="24"/>
        </w:rPr>
        <w:t>1.  Start the PowerPoint</w:t>
      </w:r>
    </w:p>
    <w:p w:rsidR="00CA7C93" w:rsidRPr="009D0528" w:rsidRDefault="00CA7C93" w:rsidP="00CA7C93">
      <w:pPr>
        <w:pStyle w:val="ListParagraph"/>
        <w:numPr>
          <w:ilvl w:val="0"/>
          <w:numId w:val="3"/>
        </w:numPr>
        <w:rPr>
          <w:rFonts w:ascii="Tahoma" w:hAnsi="Tahoma" w:cs="Tahoma"/>
          <w:sz w:val="24"/>
          <w:szCs w:val="24"/>
        </w:rPr>
      </w:pPr>
      <w:r w:rsidRPr="009D0528">
        <w:rPr>
          <w:rFonts w:ascii="Tahoma" w:hAnsi="Tahoma" w:cs="Tahoma"/>
          <w:sz w:val="24"/>
          <w:szCs w:val="24"/>
        </w:rPr>
        <w:t xml:space="preserve">Slide </w:t>
      </w:r>
      <w:r w:rsidR="00C952A3" w:rsidRPr="009D0528">
        <w:rPr>
          <w:rFonts w:ascii="Tahoma" w:hAnsi="Tahoma" w:cs="Tahoma"/>
          <w:sz w:val="24"/>
          <w:szCs w:val="24"/>
        </w:rPr>
        <w:t>2:</w:t>
      </w:r>
      <w:r w:rsidRPr="009D0528">
        <w:rPr>
          <w:rFonts w:ascii="Tahoma" w:hAnsi="Tahoma" w:cs="Tahoma"/>
          <w:sz w:val="24"/>
          <w:szCs w:val="24"/>
        </w:rPr>
        <w:t xml:space="preserve"> What is Sexual Orientation?  Brainstorm responses </w:t>
      </w:r>
    </w:p>
    <w:p w:rsidR="00CA7C93" w:rsidRPr="009D0528" w:rsidRDefault="00CA7C93" w:rsidP="00CA7C93">
      <w:pPr>
        <w:pStyle w:val="ListParagraph"/>
        <w:numPr>
          <w:ilvl w:val="1"/>
          <w:numId w:val="2"/>
        </w:numPr>
        <w:rPr>
          <w:rFonts w:ascii="Tahoma" w:hAnsi="Tahoma" w:cs="Tahoma"/>
          <w:sz w:val="24"/>
          <w:szCs w:val="24"/>
        </w:rPr>
      </w:pPr>
      <w:r w:rsidRPr="009D0528">
        <w:rPr>
          <w:rFonts w:ascii="Tahoma" w:hAnsi="Tahoma" w:cs="Tahoma"/>
          <w:sz w:val="24"/>
          <w:szCs w:val="24"/>
        </w:rPr>
        <w:lastRenderedPageBreak/>
        <w:t xml:space="preserve">Possible responses: </w:t>
      </w:r>
    </w:p>
    <w:p w:rsidR="00CA7C93" w:rsidRPr="009D0528" w:rsidRDefault="00CA7C93" w:rsidP="00CA7C93">
      <w:pPr>
        <w:pStyle w:val="ListParagraph"/>
        <w:numPr>
          <w:ilvl w:val="2"/>
          <w:numId w:val="2"/>
        </w:numPr>
        <w:rPr>
          <w:rFonts w:ascii="Tahoma" w:hAnsi="Tahoma" w:cs="Tahoma"/>
          <w:sz w:val="24"/>
          <w:szCs w:val="24"/>
        </w:rPr>
      </w:pPr>
      <w:r w:rsidRPr="009D0528">
        <w:rPr>
          <w:rFonts w:ascii="Tahoma" w:hAnsi="Tahoma" w:cs="Tahoma"/>
          <w:sz w:val="24"/>
          <w:szCs w:val="24"/>
        </w:rPr>
        <w:t>Who you like</w:t>
      </w:r>
    </w:p>
    <w:p w:rsidR="00CA7C93" w:rsidRDefault="00CA7C93" w:rsidP="00CA7C93">
      <w:pPr>
        <w:pStyle w:val="ListParagraph"/>
        <w:numPr>
          <w:ilvl w:val="2"/>
          <w:numId w:val="2"/>
        </w:numPr>
        <w:rPr>
          <w:rFonts w:ascii="Tahoma" w:hAnsi="Tahoma" w:cs="Tahoma"/>
          <w:sz w:val="24"/>
          <w:szCs w:val="24"/>
        </w:rPr>
      </w:pPr>
      <w:r w:rsidRPr="009D0528">
        <w:rPr>
          <w:rFonts w:ascii="Tahoma" w:hAnsi="Tahoma" w:cs="Tahoma"/>
          <w:sz w:val="24"/>
          <w:szCs w:val="24"/>
        </w:rPr>
        <w:t>Who you’re attracted to</w:t>
      </w:r>
    </w:p>
    <w:p w:rsidR="00D7409C" w:rsidRPr="00D7409C" w:rsidRDefault="00D7409C" w:rsidP="00D7409C">
      <w:pPr>
        <w:rPr>
          <w:rFonts w:ascii="Tahoma" w:hAnsi="Tahoma" w:cs="Tahoma"/>
          <w:sz w:val="24"/>
          <w:szCs w:val="24"/>
        </w:rPr>
      </w:pPr>
      <w:r>
        <w:rPr>
          <w:rFonts w:ascii="Tahoma" w:hAnsi="Tahoma" w:cs="Tahoma"/>
          <w:noProof/>
          <w:sz w:val="24"/>
          <w:szCs w:val="24"/>
        </w:rPr>
        <w:drawing>
          <wp:inline distT="0" distB="0" distL="0" distR="0">
            <wp:extent cx="4228793" cy="3183732"/>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sson 1.PNG"/>
                    <pic:cNvPicPr/>
                  </pic:nvPicPr>
                  <pic:blipFill>
                    <a:blip r:embed="rId7">
                      <a:extLst>
                        <a:ext uri="{28A0092B-C50C-407E-A947-70E740481C1C}">
                          <a14:useLocalDpi xmlns:a14="http://schemas.microsoft.com/office/drawing/2010/main" val="0"/>
                        </a:ext>
                      </a:extLst>
                    </a:blip>
                    <a:stretch>
                      <a:fillRect/>
                    </a:stretch>
                  </pic:blipFill>
                  <pic:spPr>
                    <a:xfrm>
                      <a:off x="0" y="0"/>
                      <a:ext cx="4251790" cy="3201046"/>
                    </a:xfrm>
                    <a:prstGeom prst="rect">
                      <a:avLst/>
                    </a:prstGeom>
                  </pic:spPr>
                </pic:pic>
              </a:graphicData>
            </a:graphic>
          </wp:inline>
        </w:drawing>
      </w:r>
    </w:p>
    <w:p w:rsidR="00C952A3" w:rsidRDefault="00CA7C93" w:rsidP="00CA7C93">
      <w:pPr>
        <w:pStyle w:val="ListParagraph"/>
        <w:numPr>
          <w:ilvl w:val="0"/>
          <w:numId w:val="2"/>
        </w:numPr>
        <w:rPr>
          <w:rFonts w:ascii="Tahoma" w:hAnsi="Tahoma" w:cs="Tahoma"/>
          <w:sz w:val="24"/>
          <w:szCs w:val="24"/>
        </w:rPr>
      </w:pPr>
      <w:r w:rsidRPr="009D0528">
        <w:rPr>
          <w:rFonts w:ascii="Tahoma" w:hAnsi="Tahoma" w:cs="Tahoma"/>
          <w:sz w:val="24"/>
          <w:szCs w:val="24"/>
        </w:rPr>
        <w:t xml:space="preserve">Slide </w:t>
      </w:r>
      <w:r w:rsidR="00C952A3" w:rsidRPr="009D0528">
        <w:rPr>
          <w:rFonts w:ascii="Tahoma" w:hAnsi="Tahoma" w:cs="Tahoma"/>
          <w:sz w:val="24"/>
          <w:szCs w:val="24"/>
        </w:rPr>
        <w:t>3</w:t>
      </w:r>
      <w:r w:rsidRPr="009D0528">
        <w:rPr>
          <w:rFonts w:ascii="Tahoma" w:hAnsi="Tahoma" w:cs="Tahoma"/>
          <w:sz w:val="24"/>
          <w:szCs w:val="24"/>
        </w:rPr>
        <w:t xml:space="preserve">: </w:t>
      </w:r>
      <w:r w:rsidR="00B57683" w:rsidRPr="009D0528">
        <w:rPr>
          <w:rFonts w:ascii="Tahoma" w:hAnsi="Tahoma" w:cs="Tahoma"/>
          <w:sz w:val="24"/>
          <w:szCs w:val="24"/>
        </w:rPr>
        <w:t>What are some names we have for sexual orientation categories?</w:t>
      </w:r>
    </w:p>
    <w:p w:rsidR="005E414D" w:rsidRDefault="005E414D" w:rsidP="005E414D">
      <w:pPr>
        <w:pStyle w:val="ListParagraph"/>
        <w:rPr>
          <w:rFonts w:ascii="Tahoma" w:hAnsi="Tahoma" w:cs="Tahoma"/>
          <w:sz w:val="24"/>
          <w:szCs w:val="24"/>
        </w:rPr>
      </w:pPr>
      <w:r>
        <w:rPr>
          <w:rFonts w:ascii="Tahoma" w:hAnsi="Tahoma" w:cs="Tahoma"/>
          <w:sz w:val="24"/>
          <w:szCs w:val="24"/>
        </w:rP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70pt" o:ole="">
            <v:imagedata r:id="rId8" o:title=""/>
          </v:shape>
          <o:OLEObject Type="Embed" ProgID="PowerPoint.Slide.12" ShapeID="_x0000_i1025" DrawAspect="Content" ObjectID="_1629717656" r:id="rId9"/>
        </w:object>
      </w:r>
    </w:p>
    <w:p w:rsidR="005E414D" w:rsidRPr="009D0528" w:rsidRDefault="005E414D" w:rsidP="005E414D">
      <w:pPr>
        <w:pStyle w:val="ListParagraph"/>
        <w:rPr>
          <w:rFonts w:ascii="Tahoma" w:hAnsi="Tahoma" w:cs="Tahoma"/>
          <w:sz w:val="24"/>
          <w:szCs w:val="24"/>
        </w:rPr>
      </w:pPr>
    </w:p>
    <w:p w:rsidR="00CA7C93" w:rsidRPr="009D0528" w:rsidRDefault="00C952A3" w:rsidP="00C952A3">
      <w:pPr>
        <w:pStyle w:val="ListParagraph"/>
        <w:numPr>
          <w:ilvl w:val="1"/>
          <w:numId w:val="2"/>
        </w:numPr>
        <w:rPr>
          <w:rFonts w:ascii="Tahoma" w:hAnsi="Tahoma" w:cs="Tahoma"/>
          <w:sz w:val="24"/>
          <w:szCs w:val="24"/>
        </w:rPr>
      </w:pPr>
      <w:r w:rsidRPr="009D0528">
        <w:rPr>
          <w:rFonts w:ascii="Tahoma" w:hAnsi="Tahoma" w:cs="Tahoma"/>
          <w:sz w:val="24"/>
          <w:szCs w:val="24"/>
        </w:rPr>
        <w:t xml:space="preserve"> For example, if someone is attracted only to people of a different sex, what might that person call themselves?” (Probe for “heterosexual;” chances are, you will hear “straight*.” Be sure to say, “Straight – or heterosexual” as you put “straight” up on the Use Caution language list). Ask for other ideas, which may include</w:t>
      </w:r>
    </w:p>
    <w:p w:rsidR="00C952A3" w:rsidRPr="009D0528" w:rsidRDefault="00C952A3" w:rsidP="00C952A3">
      <w:pPr>
        <w:pStyle w:val="ListParagraph"/>
        <w:widowControl w:val="0"/>
        <w:numPr>
          <w:ilvl w:val="0"/>
          <w:numId w:val="4"/>
        </w:numPr>
        <w:tabs>
          <w:tab w:val="left" w:pos="1641"/>
        </w:tabs>
        <w:autoSpaceDE w:val="0"/>
        <w:autoSpaceDN w:val="0"/>
        <w:spacing w:before="148" w:after="0" w:line="240" w:lineRule="auto"/>
        <w:ind w:hanging="124"/>
        <w:contextualSpacing w:val="0"/>
        <w:rPr>
          <w:rFonts w:ascii="Tahoma" w:hAnsi="Tahoma" w:cs="Tahoma"/>
          <w:sz w:val="24"/>
          <w:szCs w:val="24"/>
        </w:rPr>
      </w:pPr>
      <w:r w:rsidRPr="009D0528">
        <w:rPr>
          <w:rFonts w:ascii="Tahoma" w:hAnsi="Tahoma" w:cs="Tahoma"/>
          <w:sz w:val="24"/>
          <w:szCs w:val="24"/>
        </w:rPr>
        <w:lastRenderedPageBreak/>
        <w:t>Straight*</w:t>
      </w:r>
    </w:p>
    <w:p w:rsidR="00C952A3" w:rsidRPr="009D0528" w:rsidRDefault="00C952A3" w:rsidP="00C952A3">
      <w:pPr>
        <w:pStyle w:val="ListParagraph"/>
        <w:widowControl w:val="0"/>
        <w:numPr>
          <w:ilvl w:val="0"/>
          <w:numId w:val="4"/>
        </w:numPr>
        <w:tabs>
          <w:tab w:val="left" w:pos="1641"/>
        </w:tabs>
        <w:autoSpaceDE w:val="0"/>
        <w:autoSpaceDN w:val="0"/>
        <w:spacing w:before="147" w:after="0" w:line="240" w:lineRule="auto"/>
        <w:ind w:hanging="124"/>
        <w:contextualSpacing w:val="0"/>
        <w:rPr>
          <w:rFonts w:ascii="Tahoma" w:hAnsi="Tahoma" w:cs="Tahoma"/>
          <w:sz w:val="24"/>
          <w:szCs w:val="24"/>
        </w:rPr>
      </w:pPr>
      <w:r w:rsidRPr="009D0528">
        <w:rPr>
          <w:rFonts w:ascii="Tahoma" w:hAnsi="Tahoma" w:cs="Tahoma"/>
          <w:sz w:val="24"/>
          <w:szCs w:val="24"/>
        </w:rPr>
        <w:t>Gay</w:t>
      </w:r>
    </w:p>
    <w:p w:rsidR="00C952A3" w:rsidRPr="009D0528" w:rsidRDefault="00C952A3" w:rsidP="00C952A3">
      <w:pPr>
        <w:pStyle w:val="ListParagraph"/>
        <w:widowControl w:val="0"/>
        <w:numPr>
          <w:ilvl w:val="0"/>
          <w:numId w:val="4"/>
        </w:numPr>
        <w:tabs>
          <w:tab w:val="left" w:pos="1641"/>
        </w:tabs>
        <w:autoSpaceDE w:val="0"/>
        <w:autoSpaceDN w:val="0"/>
        <w:spacing w:before="147" w:after="0" w:line="240" w:lineRule="auto"/>
        <w:ind w:hanging="124"/>
        <w:contextualSpacing w:val="0"/>
        <w:rPr>
          <w:rFonts w:ascii="Tahoma" w:hAnsi="Tahoma" w:cs="Tahoma"/>
          <w:sz w:val="24"/>
          <w:szCs w:val="24"/>
        </w:rPr>
      </w:pPr>
      <w:r w:rsidRPr="009D0528">
        <w:rPr>
          <w:rFonts w:ascii="Tahoma" w:hAnsi="Tahoma" w:cs="Tahoma"/>
          <w:sz w:val="24"/>
          <w:szCs w:val="24"/>
        </w:rPr>
        <w:t>Lesbian</w:t>
      </w:r>
    </w:p>
    <w:p w:rsidR="00C952A3" w:rsidRPr="009D0528" w:rsidRDefault="00C952A3" w:rsidP="00C952A3">
      <w:pPr>
        <w:pStyle w:val="ListParagraph"/>
        <w:widowControl w:val="0"/>
        <w:numPr>
          <w:ilvl w:val="0"/>
          <w:numId w:val="4"/>
        </w:numPr>
        <w:tabs>
          <w:tab w:val="left" w:pos="1641"/>
        </w:tabs>
        <w:autoSpaceDE w:val="0"/>
        <w:autoSpaceDN w:val="0"/>
        <w:spacing w:before="147" w:after="0" w:line="240" w:lineRule="auto"/>
        <w:ind w:hanging="124"/>
        <w:contextualSpacing w:val="0"/>
        <w:rPr>
          <w:rFonts w:ascii="Tahoma" w:hAnsi="Tahoma" w:cs="Tahoma"/>
          <w:sz w:val="24"/>
          <w:szCs w:val="24"/>
        </w:rPr>
      </w:pPr>
      <w:r w:rsidRPr="009D0528">
        <w:rPr>
          <w:rFonts w:ascii="Tahoma" w:hAnsi="Tahoma" w:cs="Tahoma"/>
          <w:sz w:val="24"/>
          <w:szCs w:val="24"/>
        </w:rPr>
        <w:t>Homosexual*</w:t>
      </w:r>
    </w:p>
    <w:p w:rsidR="00C952A3" w:rsidRPr="009D0528" w:rsidRDefault="00C952A3" w:rsidP="00C952A3">
      <w:pPr>
        <w:pStyle w:val="ListParagraph"/>
        <w:widowControl w:val="0"/>
        <w:numPr>
          <w:ilvl w:val="0"/>
          <w:numId w:val="4"/>
        </w:numPr>
        <w:tabs>
          <w:tab w:val="left" w:pos="1641"/>
        </w:tabs>
        <w:autoSpaceDE w:val="0"/>
        <w:autoSpaceDN w:val="0"/>
        <w:spacing w:before="147" w:after="0" w:line="240" w:lineRule="auto"/>
        <w:ind w:hanging="124"/>
        <w:contextualSpacing w:val="0"/>
        <w:rPr>
          <w:rFonts w:ascii="Tahoma" w:hAnsi="Tahoma" w:cs="Tahoma"/>
          <w:sz w:val="24"/>
          <w:szCs w:val="24"/>
        </w:rPr>
      </w:pPr>
      <w:r w:rsidRPr="009D0528">
        <w:rPr>
          <w:rFonts w:ascii="Tahoma" w:hAnsi="Tahoma" w:cs="Tahoma"/>
          <w:sz w:val="24"/>
          <w:szCs w:val="24"/>
        </w:rPr>
        <w:t>Bi or</w:t>
      </w:r>
      <w:r w:rsidRPr="009D0528">
        <w:rPr>
          <w:rFonts w:ascii="Tahoma" w:hAnsi="Tahoma" w:cs="Tahoma"/>
          <w:spacing w:val="-2"/>
          <w:sz w:val="24"/>
          <w:szCs w:val="24"/>
        </w:rPr>
        <w:t xml:space="preserve"> </w:t>
      </w:r>
      <w:r w:rsidRPr="009D0528">
        <w:rPr>
          <w:rFonts w:ascii="Tahoma" w:hAnsi="Tahoma" w:cs="Tahoma"/>
          <w:sz w:val="24"/>
          <w:szCs w:val="24"/>
        </w:rPr>
        <w:t>Bisexual</w:t>
      </w:r>
    </w:p>
    <w:p w:rsidR="00C952A3" w:rsidRPr="009D0528" w:rsidRDefault="00C952A3" w:rsidP="00C952A3">
      <w:pPr>
        <w:pStyle w:val="ListParagraph"/>
        <w:widowControl w:val="0"/>
        <w:numPr>
          <w:ilvl w:val="0"/>
          <w:numId w:val="4"/>
        </w:numPr>
        <w:tabs>
          <w:tab w:val="left" w:pos="1641"/>
        </w:tabs>
        <w:autoSpaceDE w:val="0"/>
        <w:autoSpaceDN w:val="0"/>
        <w:spacing w:before="147" w:after="0" w:line="240" w:lineRule="auto"/>
        <w:ind w:hanging="124"/>
        <w:contextualSpacing w:val="0"/>
        <w:rPr>
          <w:rFonts w:ascii="Tahoma" w:hAnsi="Tahoma" w:cs="Tahoma"/>
          <w:sz w:val="24"/>
          <w:szCs w:val="24"/>
        </w:rPr>
      </w:pPr>
      <w:r w:rsidRPr="009D0528">
        <w:rPr>
          <w:rFonts w:ascii="Tahoma" w:hAnsi="Tahoma" w:cs="Tahoma"/>
          <w:sz w:val="24"/>
          <w:szCs w:val="24"/>
        </w:rPr>
        <w:t>Queer*</w:t>
      </w:r>
    </w:p>
    <w:p w:rsidR="00C952A3" w:rsidRPr="009D0528" w:rsidRDefault="00C952A3" w:rsidP="00C952A3">
      <w:pPr>
        <w:pStyle w:val="ListParagraph"/>
        <w:widowControl w:val="0"/>
        <w:numPr>
          <w:ilvl w:val="0"/>
          <w:numId w:val="4"/>
        </w:numPr>
        <w:tabs>
          <w:tab w:val="left" w:pos="1641"/>
        </w:tabs>
        <w:autoSpaceDE w:val="0"/>
        <w:autoSpaceDN w:val="0"/>
        <w:spacing w:before="147" w:after="0" w:line="240" w:lineRule="auto"/>
        <w:ind w:hanging="124"/>
        <w:contextualSpacing w:val="0"/>
        <w:rPr>
          <w:rFonts w:ascii="Tahoma" w:hAnsi="Tahoma" w:cs="Tahoma"/>
          <w:sz w:val="24"/>
          <w:szCs w:val="24"/>
        </w:rPr>
      </w:pPr>
      <w:r w:rsidRPr="009D0528">
        <w:rPr>
          <w:rFonts w:ascii="Tahoma" w:hAnsi="Tahoma" w:cs="Tahoma"/>
          <w:sz w:val="24"/>
          <w:szCs w:val="24"/>
        </w:rPr>
        <w:t>Pansexual</w:t>
      </w:r>
    </w:p>
    <w:p w:rsidR="00C952A3" w:rsidRPr="009D0528" w:rsidRDefault="00C952A3" w:rsidP="00C952A3">
      <w:pPr>
        <w:pStyle w:val="ListParagraph"/>
        <w:widowControl w:val="0"/>
        <w:numPr>
          <w:ilvl w:val="0"/>
          <w:numId w:val="4"/>
        </w:numPr>
        <w:tabs>
          <w:tab w:val="left" w:pos="1641"/>
        </w:tabs>
        <w:autoSpaceDE w:val="0"/>
        <w:autoSpaceDN w:val="0"/>
        <w:spacing w:before="146" w:after="0" w:line="240" w:lineRule="auto"/>
        <w:ind w:hanging="124"/>
        <w:contextualSpacing w:val="0"/>
        <w:rPr>
          <w:rFonts w:ascii="Tahoma" w:hAnsi="Tahoma" w:cs="Tahoma"/>
          <w:sz w:val="24"/>
          <w:szCs w:val="24"/>
        </w:rPr>
      </w:pPr>
      <w:r w:rsidRPr="009D0528">
        <w:rPr>
          <w:rFonts w:ascii="Tahoma" w:hAnsi="Tahoma" w:cs="Tahoma"/>
          <w:sz w:val="24"/>
          <w:szCs w:val="24"/>
        </w:rPr>
        <w:t>Asexual</w:t>
      </w:r>
    </w:p>
    <w:p w:rsidR="00C952A3" w:rsidRDefault="00B57683" w:rsidP="00C952A3">
      <w:pPr>
        <w:rPr>
          <w:rFonts w:ascii="Tahoma" w:hAnsi="Tahoma" w:cs="Tahoma"/>
          <w:sz w:val="24"/>
          <w:szCs w:val="24"/>
        </w:rPr>
      </w:pPr>
      <w:r w:rsidRPr="009D0528">
        <w:rPr>
          <w:rFonts w:ascii="Tahoma" w:hAnsi="Tahoma" w:cs="Tahoma"/>
          <w:sz w:val="24"/>
          <w:szCs w:val="24"/>
        </w:rPr>
        <w:t>Once the list is up</w:t>
      </w:r>
      <w:r w:rsidR="007E5A0C" w:rsidRPr="009D0528">
        <w:rPr>
          <w:rFonts w:ascii="Tahoma" w:hAnsi="Tahoma" w:cs="Tahoma"/>
          <w:sz w:val="24"/>
          <w:szCs w:val="24"/>
        </w:rPr>
        <w:t>, click on PPT to show each term</w:t>
      </w:r>
      <w:r w:rsidRPr="009D0528">
        <w:rPr>
          <w:rFonts w:ascii="Tahoma" w:hAnsi="Tahoma" w:cs="Tahoma"/>
          <w:sz w:val="24"/>
          <w:szCs w:val="24"/>
        </w:rPr>
        <w:t>.</w:t>
      </w:r>
    </w:p>
    <w:p w:rsidR="00EB1FA4" w:rsidRDefault="00EB1FA4" w:rsidP="00C952A3">
      <w:pPr>
        <w:rPr>
          <w:rFonts w:ascii="Tahoma" w:hAnsi="Tahoma" w:cs="Tahoma"/>
          <w:sz w:val="24"/>
          <w:szCs w:val="24"/>
        </w:rPr>
      </w:pPr>
    </w:p>
    <w:p w:rsidR="00D7409C" w:rsidRPr="009D0528" w:rsidRDefault="00D7409C" w:rsidP="00C952A3">
      <w:pPr>
        <w:rPr>
          <w:rFonts w:ascii="Tahoma" w:hAnsi="Tahoma" w:cs="Tahoma"/>
          <w:sz w:val="24"/>
          <w:szCs w:val="24"/>
        </w:rPr>
      </w:pPr>
    </w:p>
    <w:p w:rsidR="00B57683" w:rsidRDefault="00B57683" w:rsidP="00B57683">
      <w:pPr>
        <w:pStyle w:val="ListParagraph"/>
        <w:numPr>
          <w:ilvl w:val="0"/>
          <w:numId w:val="5"/>
        </w:numPr>
        <w:rPr>
          <w:rFonts w:ascii="Tahoma" w:hAnsi="Tahoma" w:cs="Tahoma"/>
          <w:sz w:val="24"/>
          <w:szCs w:val="24"/>
        </w:rPr>
      </w:pPr>
      <w:r w:rsidRPr="009D0528">
        <w:rPr>
          <w:rFonts w:ascii="Tahoma" w:hAnsi="Tahoma" w:cs="Tahoma"/>
          <w:sz w:val="24"/>
          <w:szCs w:val="24"/>
        </w:rPr>
        <w:t xml:space="preserve">Slide </w:t>
      </w:r>
      <w:r w:rsidR="005E414D">
        <w:rPr>
          <w:rFonts w:ascii="Tahoma" w:hAnsi="Tahoma" w:cs="Tahoma"/>
          <w:sz w:val="24"/>
          <w:szCs w:val="24"/>
        </w:rPr>
        <w:t>4-8</w:t>
      </w:r>
      <w:r w:rsidR="007E5A0C" w:rsidRPr="009D0528">
        <w:rPr>
          <w:rFonts w:ascii="Tahoma" w:hAnsi="Tahoma" w:cs="Tahoma"/>
          <w:sz w:val="24"/>
          <w:szCs w:val="24"/>
        </w:rPr>
        <w:t>:</w:t>
      </w:r>
      <w:r w:rsidRPr="009D0528">
        <w:rPr>
          <w:rFonts w:ascii="Tahoma" w:hAnsi="Tahoma" w:cs="Tahoma"/>
          <w:sz w:val="24"/>
          <w:szCs w:val="24"/>
        </w:rPr>
        <w:t xml:space="preserve">  What does each term mean?</w:t>
      </w:r>
    </w:p>
    <w:p w:rsidR="005E414D" w:rsidRPr="005E414D" w:rsidRDefault="005E414D" w:rsidP="005E414D">
      <w:pPr>
        <w:rPr>
          <w:rFonts w:ascii="Tahoma" w:hAnsi="Tahoma" w:cs="Tahoma"/>
          <w:sz w:val="24"/>
          <w:szCs w:val="24"/>
        </w:rPr>
      </w:pPr>
      <w:r>
        <w:rPr>
          <w:rFonts w:ascii="Tahoma" w:hAnsi="Tahoma" w:cs="Tahoma"/>
          <w:sz w:val="24"/>
          <w:szCs w:val="24"/>
        </w:rPr>
        <w:object w:dxaOrig="7183" w:dyaOrig="5399">
          <v:shape id="_x0000_i1026" type="#_x0000_t75" style="width:359.25pt;height:270pt" o:ole="">
            <v:imagedata r:id="rId10" o:title=""/>
          </v:shape>
          <o:OLEObject Type="Embed" ProgID="PowerPoint.Slide.12" ShapeID="_x0000_i1026" DrawAspect="Content" ObjectID="_1629717657" r:id="rId11"/>
        </w:object>
      </w:r>
    </w:p>
    <w:p w:rsidR="00B57683" w:rsidRDefault="00B57683" w:rsidP="00B57683">
      <w:pPr>
        <w:pStyle w:val="ListParagraph"/>
        <w:widowControl w:val="0"/>
        <w:numPr>
          <w:ilvl w:val="0"/>
          <w:numId w:val="4"/>
        </w:numPr>
        <w:tabs>
          <w:tab w:val="left" w:pos="1565"/>
        </w:tabs>
        <w:autoSpaceDE w:val="0"/>
        <w:autoSpaceDN w:val="0"/>
        <w:spacing w:before="147" w:after="0" w:line="240" w:lineRule="auto"/>
        <w:contextualSpacing w:val="0"/>
        <w:rPr>
          <w:rFonts w:ascii="Tahoma" w:hAnsi="Tahoma" w:cs="Tahoma"/>
          <w:sz w:val="24"/>
          <w:szCs w:val="24"/>
        </w:rPr>
      </w:pPr>
      <w:r w:rsidRPr="009D0528">
        <w:rPr>
          <w:rFonts w:ascii="Tahoma" w:hAnsi="Tahoma" w:cs="Tahoma"/>
          <w:sz w:val="24"/>
          <w:szCs w:val="24"/>
        </w:rPr>
        <w:t>Heterosexual – someone who is only attracted to people of a different</w:t>
      </w:r>
      <w:r w:rsidRPr="009D0528">
        <w:rPr>
          <w:rFonts w:ascii="Tahoma" w:hAnsi="Tahoma" w:cs="Tahoma"/>
          <w:spacing w:val="-21"/>
          <w:sz w:val="24"/>
          <w:szCs w:val="24"/>
        </w:rPr>
        <w:t xml:space="preserve"> </w:t>
      </w:r>
      <w:r w:rsidRPr="009D0528">
        <w:rPr>
          <w:rFonts w:ascii="Tahoma" w:hAnsi="Tahoma" w:cs="Tahoma"/>
          <w:sz w:val="24"/>
          <w:szCs w:val="24"/>
        </w:rPr>
        <w:t>gender</w:t>
      </w:r>
    </w:p>
    <w:p w:rsidR="005E414D" w:rsidRDefault="005E414D" w:rsidP="005E414D">
      <w:pPr>
        <w:widowControl w:val="0"/>
        <w:tabs>
          <w:tab w:val="left" w:pos="1565"/>
        </w:tabs>
        <w:autoSpaceDE w:val="0"/>
        <w:autoSpaceDN w:val="0"/>
        <w:spacing w:before="147" w:after="0" w:line="240" w:lineRule="auto"/>
        <w:rPr>
          <w:rFonts w:ascii="Tahoma" w:hAnsi="Tahoma" w:cs="Tahoma"/>
          <w:sz w:val="24"/>
          <w:szCs w:val="24"/>
        </w:rPr>
      </w:pPr>
    </w:p>
    <w:p w:rsidR="005E414D" w:rsidRDefault="005E414D" w:rsidP="005E414D">
      <w:pPr>
        <w:widowControl w:val="0"/>
        <w:tabs>
          <w:tab w:val="left" w:pos="1565"/>
        </w:tabs>
        <w:autoSpaceDE w:val="0"/>
        <w:autoSpaceDN w:val="0"/>
        <w:spacing w:before="147" w:after="0" w:line="240" w:lineRule="auto"/>
        <w:rPr>
          <w:rFonts w:ascii="Tahoma" w:hAnsi="Tahoma" w:cs="Tahoma"/>
          <w:sz w:val="24"/>
          <w:szCs w:val="24"/>
        </w:rPr>
      </w:pPr>
      <w:r>
        <w:rPr>
          <w:rFonts w:ascii="Tahoma" w:hAnsi="Tahoma" w:cs="Tahoma"/>
          <w:sz w:val="24"/>
          <w:szCs w:val="24"/>
        </w:rPr>
        <w:object w:dxaOrig="7183" w:dyaOrig="5399">
          <v:shape id="_x0000_i1027" type="#_x0000_t75" style="width:359.25pt;height:270pt" o:ole="">
            <v:imagedata r:id="rId12" o:title=""/>
          </v:shape>
          <o:OLEObject Type="Embed" ProgID="PowerPoint.Slide.12" ShapeID="_x0000_i1027" DrawAspect="Content" ObjectID="_1629717658" r:id="rId13"/>
        </w:object>
      </w:r>
    </w:p>
    <w:p w:rsidR="005E414D" w:rsidRPr="005E414D" w:rsidRDefault="005E414D" w:rsidP="005E414D">
      <w:pPr>
        <w:widowControl w:val="0"/>
        <w:tabs>
          <w:tab w:val="left" w:pos="1565"/>
        </w:tabs>
        <w:autoSpaceDE w:val="0"/>
        <w:autoSpaceDN w:val="0"/>
        <w:spacing w:before="147" w:after="0" w:line="240" w:lineRule="auto"/>
        <w:rPr>
          <w:rFonts w:ascii="Tahoma" w:hAnsi="Tahoma" w:cs="Tahoma"/>
          <w:sz w:val="24"/>
          <w:szCs w:val="24"/>
        </w:rPr>
      </w:pPr>
    </w:p>
    <w:p w:rsidR="00B57683" w:rsidRPr="005E414D" w:rsidRDefault="00B57683" w:rsidP="00B57683">
      <w:pPr>
        <w:pStyle w:val="ListParagraph"/>
        <w:widowControl w:val="0"/>
        <w:numPr>
          <w:ilvl w:val="0"/>
          <w:numId w:val="4"/>
        </w:numPr>
        <w:tabs>
          <w:tab w:val="left" w:pos="1565"/>
        </w:tabs>
        <w:autoSpaceDE w:val="0"/>
        <w:autoSpaceDN w:val="0"/>
        <w:spacing w:before="147" w:after="0" w:line="240" w:lineRule="auto"/>
        <w:contextualSpacing w:val="0"/>
        <w:rPr>
          <w:rFonts w:ascii="Tahoma" w:hAnsi="Tahoma" w:cs="Tahoma"/>
          <w:sz w:val="24"/>
          <w:szCs w:val="24"/>
        </w:rPr>
      </w:pPr>
      <w:r w:rsidRPr="009D0528">
        <w:rPr>
          <w:rFonts w:ascii="Tahoma" w:hAnsi="Tahoma" w:cs="Tahoma"/>
          <w:sz w:val="24"/>
          <w:szCs w:val="24"/>
        </w:rPr>
        <w:t>Lesbian</w:t>
      </w:r>
      <w:r w:rsidRPr="009D0528">
        <w:rPr>
          <w:rFonts w:ascii="Tahoma" w:hAnsi="Tahoma" w:cs="Tahoma"/>
          <w:spacing w:val="-6"/>
          <w:sz w:val="24"/>
          <w:szCs w:val="24"/>
        </w:rPr>
        <w:t xml:space="preserve"> </w:t>
      </w:r>
      <w:r w:rsidRPr="009D0528">
        <w:rPr>
          <w:rFonts w:ascii="Tahoma" w:hAnsi="Tahoma" w:cs="Tahoma"/>
          <w:sz w:val="24"/>
          <w:szCs w:val="24"/>
        </w:rPr>
        <w:t>or</w:t>
      </w:r>
      <w:r w:rsidRPr="009D0528">
        <w:rPr>
          <w:rFonts w:ascii="Tahoma" w:hAnsi="Tahoma" w:cs="Tahoma"/>
          <w:spacing w:val="-6"/>
          <w:sz w:val="24"/>
          <w:szCs w:val="24"/>
        </w:rPr>
        <w:t xml:space="preserve"> </w:t>
      </w:r>
      <w:r w:rsidRPr="009D0528">
        <w:rPr>
          <w:rFonts w:ascii="Tahoma" w:hAnsi="Tahoma" w:cs="Tahoma"/>
          <w:sz w:val="24"/>
          <w:szCs w:val="24"/>
        </w:rPr>
        <w:t>gay</w:t>
      </w:r>
      <w:r w:rsidRPr="009D0528">
        <w:rPr>
          <w:rFonts w:ascii="Tahoma" w:hAnsi="Tahoma" w:cs="Tahoma"/>
          <w:spacing w:val="-6"/>
          <w:sz w:val="24"/>
          <w:szCs w:val="24"/>
        </w:rPr>
        <w:t xml:space="preserve"> </w:t>
      </w:r>
      <w:r w:rsidRPr="009D0528">
        <w:rPr>
          <w:rFonts w:ascii="Tahoma" w:hAnsi="Tahoma" w:cs="Tahoma"/>
          <w:sz w:val="24"/>
          <w:szCs w:val="24"/>
        </w:rPr>
        <w:t>–</w:t>
      </w:r>
      <w:r w:rsidRPr="009D0528">
        <w:rPr>
          <w:rFonts w:ascii="Tahoma" w:hAnsi="Tahoma" w:cs="Tahoma"/>
          <w:spacing w:val="-6"/>
          <w:sz w:val="24"/>
          <w:szCs w:val="24"/>
        </w:rPr>
        <w:t xml:space="preserve"> </w:t>
      </w:r>
      <w:r w:rsidRPr="009D0528">
        <w:rPr>
          <w:rFonts w:ascii="Tahoma" w:hAnsi="Tahoma" w:cs="Tahoma"/>
          <w:sz w:val="24"/>
          <w:szCs w:val="24"/>
        </w:rPr>
        <w:t>someone</w:t>
      </w:r>
      <w:r w:rsidRPr="009D0528">
        <w:rPr>
          <w:rFonts w:ascii="Tahoma" w:hAnsi="Tahoma" w:cs="Tahoma"/>
          <w:spacing w:val="-6"/>
          <w:sz w:val="24"/>
          <w:szCs w:val="24"/>
        </w:rPr>
        <w:t xml:space="preserve"> </w:t>
      </w:r>
      <w:r w:rsidRPr="009D0528">
        <w:rPr>
          <w:rFonts w:ascii="Tahoma" w:hAnsi="Tahoma" w:cs="Tahoma"/>
          <w:sz w:val="24"/>
          <w:szCs w:val="24"/>
        </w:rPr>
        <w:t>who</w:t>
      </w:r>
      <w:r w:rsidRPr="009D0528">
        <w:rPr>
          <w:rFonts w:ascii="Tahoma" w:hAnsi="Tahoma" w:cs="Tahoma"/>
          <w:spacing w:val="-6"/>
          <w:sz w:val="24"/>
          <w:szCs w:val="24"/>
        </w:rPr>
        <w:t xml:space="preserve"> </w:t>
      </w:r>
      <w:r w:rsidRPr="009D0528">
        <w:rPr>
          <w:rFonts w:ascii="Tahoma" w:hAnsi="Tahoma" w:cs="Tahoma"/>
          <w:sz w:val="24"/>
          <w:szCs w:val="24"/>
        </w:rPr>
        <w:t>is</w:t>
      </w:r>
      <w:r w:rsidRPr="009D0528">
        <w:rPr>
          <w:rFonts w:ascii="Tahoma" w:hAnsi="Tahoma" w:cs="Tahoma"/>
          <w:spacing w:val="-6"/>
          <w:sz w:val="24"/>
          <w:szCs w:val="24"/>
        </w:rPr>
        <w:t xml:space="preserve"> </w:t>
      </w:r>
      <w:r w:rsidRPr="009D0528">
        <w:rPr>
          <w:rFonts w:ascii="Tahoma" w:hAnsi="Tahoma" w:cs="Tahoma"/>
          <w:sz w:val="24"/>
          <w:szCs w:val="24"/>
        </w:rPr>
        <w:t>only</w:t>
      </w:r>
      <w:r w:rsidRPr="009D0528">
        <w:rPr>
          <w:rFonts w:ascii="Tahoma" w:hAnsi="Tahoma" w:cs="Tahoma"/>
          <w:spacing w:val="-6"/>
          <w:sz w:val="24"/>
          <w:szCs w:val="24"/>
        </w:rPr>
        <w:t xml:space="preserve"> </w:t>
      </w:r>
      <w:r w:rsidRPr="009D0528">
        <w:rPr>
          <w:rFonts w:ascii="Tahoma" w:hAnsi="Tahoma" w:cs="Tahoma"/>
          <w:sz w:val="24"/>
          <w:szCs w:val="24"/>
        </w:rPr>
        <w:t>attracted</w:t>
      </w:r>
      <w:r w:rsidRPr="009D0528">
        <w:rPr>
          <w:rFonts w:ascii="Tahoma" w:hAnsi="Tahoma" w:cs="Tahoma"/>
          <w:spacing w:val="-6"/>
          <w:sz w:val="24"/>
          <w:szCs w:val="24"/>
        </w:rPr>
        <w:t xml:space="preserve"> </w:t>
      </w:r>
      <w:r w:rsidRPr="009D0528">
        <w:rPr>
          <w:rFonts w:ascii="Tahoma" w:hAnsi="Tahoma" w:cs="Tahoma"/>
          <w:sz w:val="24"/>
          <w:szCs w:val="24"/>
        </w:rPr>
        <w:t>to</w:t>
      </w:r>
      <w:r w:rsidRPr="009D0528">
        <w:rPr>
          <w:rFonts w:ascii="Tahoma" w:hAnsi="Tahoma" w:cs="Tahoma"/>
          <w:spacing w:val="-6"/>
          <w:sz w:val="24"/>
          <w:szCs w:val="24"/>
        </w:rPr>
        <w:t xml:space="preserve"> </w:t>
      </w:r>
      <w:r w:rsidRPr="009D0528">
        <w:rPr>
          <w:rFonts w:ascii="Tahoma" w:hAnsi="Tahoma" w:cs="Tahoma"/>
          <w:sz w:val="24"/>
          <w:szCs w:val="24"/>
        </w:rPr>
        <w:t>someone</w:t>
      </w:r>
      <w:r w:rsidRPr="009D0528">
        <w:rPr>
          <w:rFonts w:ascii="Tahoma" w:hAnsi="Tahoma" w:cs="Tahoma"/>
          <w:spacing w:val="-6"/>
          <w:sz w:val="24"/>
          <w:szCs w:val="24"/>
        </w:rPr>
        <w:t xml:space="preserve"> </w:t>
      </w:r>
      <w:r w:rsidRPr="009D0528">
        <w:rPr>
          <w:rFonts w:ascii="Tahoma" w:hAnsi="Tahoma" w:cs="Tahoma"/>
          <w:sz w:val="24"/>
          <w:szCs w:val="24"/>
        </w:rPr>
        <w:t>of</w:t>
      </w:r>
      <w:r w:rsidRPr="009D0528">
        <w:rPr>
          <w:rFonts w:ascii="Tahoma" w:hAnsi="Tahoma" w:cs="Tahoma"/>
          <w:spacing w:val="-6"/>
          <w:sz w:val="24"/>
          <w:szCs w:val="24"/>
        </w:rPr>
        <w:t xml:space="preserve"> </w:t>
      </w:r>
      <w:r w:rsidRPr="009D0528">
        <w:rPr>
          <w:rFonts w:ascii="Tahoma" w:hAnsi="Tahoma" w:cs="Tahoma"/>
          <w:sz w:val="24"/>
          <w:szCs w:val="24"/>
        </w:rPr>
        <w:t>their</w:t>
      </w:r>
      <w:r w:rsidRPr="009D0528">
        <w:rPr>
          <w:rFonts w:ascii="Tahoma" w:hAnsi="Tahoma" w:cs="Tahoma"/>
          <w:spacing w:val="-6"/>
          <w:sz w:val="24"/>
          <w:szCs w:val="24"/>
        </w:rPr>
        <w:t xml:space="preserve"> </w:t>
      </w:r>
      <w:r w:rsidRPr="009D0528">
        <w:rPr>
          <w:rFonts w:ascii="Tahoma" w:hAnsi="Tahoma" w:cs="Tahoma"/>
          <w:sz w:val="24"/>
          <w:szCs w:val="24"/>
        </w:rPr>
        <w:t>same</w:t>
      </w:r>
      <w:r w:rsidRPr="009D0528">
        <w:rPr>
          <w:rFonts w:ascii="Tahoma" w:hAnsi="Tahoma" w:cs="Tahoma"/>
          <w:spacing w:val="-6"/>
          <w:sz w:val="24"/>
          <w:szCs w:val="24"/>
        </w:rPr>
        <w:t xml:space="preserve"> </w:t>
      </w:r>
      <w:r w:rsidRPr="009D0528">
        <w:rPr>
          <w:rFonts w:ascii="Tahoma" w:hAnsi="Tahoma" w:cs="Tahoma"/>
          <w:spacing w:val="-2"/>
          <w:sz w:val="24"/>
          <w:szCs w:val="24"/>
        </w:rPr>
        <w:t>gender</w:t>
      </w:r>
    </w:p>
    <w:p w:rsidR="005E414D" w:rsidRDefault="005E414D" w:rsidP="005E414D">
      <w:pPr>
        <w:widowControl w:val="0"/>
        <w:tabs>
          <w:tab w:val="left" w:pos="1565"/>
        </w:tabs>
        <w:autoSpaceDE w:val="0"/>
        <w:autoSpaceDN w:val="0"/>
        <w:spacing w:before="147" w:after="0" w:line="240" w:lineRule="auto"/>
        <w:rPr>
          <w:rFonts w:ascii="Tahoma" w:hAnsi="Tahoma" w:cs="Tahoma"/>
          <w:sz w:val="24"/>
          <w:szCs w:val="24"/>
        </w:rPr>
      </w:pPr>
    </w:p>
    <w:p w:rsidR="005E414D" w:rsidRPr="005E414D" w:rsidRDefault="005E414D" w:rsidP="005E414D">
      <w:pPr>
        <w:widowControl w:val="0"/>
        <w:tabs>
          <w:tab w:val="left" w:pos="1565"/>
        </w:tabs>
        <w:autoSpaceDE w:val="0"/>
        <w:autoSpaceDN w:val="0"/>
        <w:spacing w:before="147" w:after="0" w:line="240" w:lineRule="auto"/>
        <w:rPr>
          <w:rFonts w:ascii="Tahoma" w:hAnsi="Tahoma" w:cs="Tahoma"/>
          <w:sz w:val="24"/>
          <w:szCs w:val="24"/>
        </w:rPr>
      </w:pPr>
      <w:r>
        <w:rPr>
          <w:rFonts w:ascii="Tahoma" w:hAnsi="Tahoma" w:cs="Tahoma"/>
          <w:sz w:val="24"/>
          <w:szCs w:val="24"/>
        </w:rPr>
        <w:object w:dxaOrig="7183" w:dyaOrig="5399">
          <v:shape id="_x0000_i1028" type="#_x0000_t75" style="width:359.25pt;height:270pt" o:ole="">
            <v:imagedata r:id="rId14" o:title=""/>
          </v:shape>
          <o:OLEObject Type="Embed" ProgID="PowerPoint.Slide.12" ShapeID="_x0000_i1028" DrawAspect="Content" ObjectID="_1629717659" r:id="rId15"/>
        </w:object>
      </w:r>
    </w:p>
    <w:p w:rsidR="00B57683" w:rsidRPr="009D0528" w:rsidRDefault="00B57683" w:rsidP="00B57683">
      <w:pPr>
        <w:pStyle w:val="ListParagraph"/>
        <w:widowControl w:val="0"/>
        <w:numPr>
          <w:ilvl w:val="0"/>
          <w:numId w:val="4"/>
        </w:numPr>
        <w:tabs>
          <w:tab w:val="left" w:pos="1565"/>
        </w:tabs>
        <w:autoSpaceDE w:val="0"/>
        <w:autoSpaceDN w:val="0"/>
        <w:spacing w:before="157" w:after="0" w:line="228" w:lineRule="auto"/>
        <w:ind w:right="1767"/>
        <w:contextualSpacing w:val="0"/>
        <w:rPr>
          <w:rFonts w:ascii="Tahoma" w:hAnsi="Tahoma" w:cs="Tahoma"/>
          <w:sz w:val="24"/>
          <w:szCs w:val="24"/>
        </w:rPr>
      </w:pPr>
      <w:r w:rsidRPr="009D0528">
        <w:rPr>
          <w:rFonts w:ascii="Tahoma" w:hAnsi="Tahoma" w:cs="Tahoma"/>
          <w:sz w:val="24"/>
          <w:szCs w:val="24"/>
        </w:rPr>
        <w:t xml:space="preserve">Bisexual – someone who may be attracted to people of their own gender AND to people of a different </w:t>
      </w:r>
      <w:r w:rsidRPr="009D0528">
        <w:rPr>
          <w:rFonts w:ascii="Tahoma" w:hAnsi="Tahoma" w:cs="Tahoma"/>
          <w:spacing w:val="-3"/>
          <w:sz w:val="24"/>
          <w:szCs w:val="24"/>
        </w:rPr>
        <w:t>gender.</w:t>
      </w:r>
    </w:p>
    <w:p w:rsidR="00B57683" w:rsidRPr="009D0528" w:rsidRDefault="00B57683" w:rsidP="00B57683">
      <w:pPr>
        <w:pStyle w:val="BodyText"/>
        <w:spacing w:before="9"/>
        <w:rPr>
          <w:rFonts w:ascii="Tahoma" w:hAnsi="Tahoma" w:cs="Tahoma"/>
          <w:sz w:val="24"/>
          <w:szCs w:val="24"/>
        </w:rPr>
      </w:pPr>
    </w:p>
    <w:p w:rsidR="00B57683" w:rsidRDefault="00B57683" w:rsidP="00B57683">
      <w:pPr>
        <w:spacing w:line="228" w:lineRule="auto"/>
        <w:ind w:left="1564" w:right="1176"/>
        <w:rPr>
          <w:rFonts w:ascii="Tahoma" w:hAnsi="Tahoma" w:cs="Tahoma"/>
          <w:i/>
          <w:sz w:val="24"/>
          <w:szCs w:val="24"/>
        </w:rPr>
      </w:pPr>
      <w:r w:rsidRPr="009D0528">
        <w:rPr>
          <w:rFonts w:ascii="Tahoma" w:hAnsi="Tahoma" w:cs="Tahoma"/>
          <w:i/>
          <w:sz w:val="24"/>
          <w:szCs w:val="24"/>
        </w:rPr>
        <w:t xml:space="preserve">*Note to the Teacher: If you choose to describe “pansexual,” or if a student has used that term, this would be the time to explain what it means – that </w:t>
      </w:r>
      <w:r w:rsidRPr="009D0528">
        <w:rPr>
          <w:rFonts w:ascii="Tahoma" w:hAnsi="Tahoma" w:cs="Tahoma"/>
          <w:i/>
          <w:sz w:val="24"/>
          <w:szCs w:val="24"/>
        </w:rPr>
        <w:lastRenderedPageBreak/>
        <w:t>bisexual technically means “two,” and pansexual means “many.” So people who are attracted to more than two genders – including transgender individuals – may use the term “pansexual” rather than “bisexual.”</w:t>
      </w:r>
    </w:p>
    <w:p w:rsidR="005E414D" w:rsidRDefault="005E414D" w:rsidP="005E414D">
      <w:pPr>
        <w:spacing w:line="228" w:lineRule="auto"/>
        <w:ind w:right="1176"/>
        <w:rPr>
          <w:rFonts w:ascii="Tahoma" w:hAnsi="Tahoma" w:cs="Tahoma"/>
          <w:sz w:val="24"/>
          <w:szCs w:val="24"/>
        </w:rPr>
      </w:pPr>
      <w:r>
        <w:rPr>
          <w:rFonts w:ascii="Tahoma" w:hAnsi="Tahoma" w:cs="Tahoma"/>
          <w:sz w:val="24"/>
          <w:szCs w:val="24"/>
        </w:rPr>
        <w:object w:dxaOrig="7183" w:dyaOrig="5399">
          <v:shape id="_x0000_i1029" type="#_x0000_t75" style="width:359.25pt;height:270pt" o:ole="">
            <v:imagedata r:id="rId16" o:title=""/>
          </v:shape>
          <o:OLEObject Type="Embed" ProgID="PowerPoint.Slide.12" ShapeID="_x0000_i1029" DrawAspect="Content" ObjectID="_1629717660" r:id="rId17"/>
        </w:object>
      </w:r>
    </w:p>
    <w:p w:rsidR="005E414D" w:rsidRPr="005E414D" w:rsidRDefault="005E414D" w:rsidP="005E414D">
      <w:pPr>
        <w:spacing w:line="228" w:lineRule="auto"/>
        <w:ind w:right="1176"/>
        <w:rPr>
          <w:rFonts w:ascii="Tahoma" w:hAnsi="Tahoma" w:cs="Tahoma"/>
          <w:sz w:val="24"/>
          <w:szCs w:val="24"/>
        </w:rPr>
      </w:pPr>
    </w:p>
    <w:p w:rsidR="00B57683" w:rsidRDefault="00B57683" w:rsidP="00B57683">
      <w:pPr>
        <w:pStyle w:val="ListParagraph"/>
        <w:widowControl w:val="0"/>
        <w:numPr>
          <w:ilvl w:val="0"/>
          <w:numId w:val="4"/>
        </w:numPr>
        <w:tabs>
          <w:tab w:val="left" w:pos="1565"/>
        </w:tabs>
        <w:autoSpaceDE w:val="0"/>
        <w:autoSpaceDN w:val="0"/>
        <w:spacing w:before="159" w:after="0" w:line="228" w:lineRule="auto"/>
        <w:ind w:right="1333"/>
        <w:contextualSpacing w:val="0"/>
        <w:rPr>
          <w:rFonts w:ascii="Tahoma" w:hAnsi="Tahoma" w:cs="Tahoma"/>
          <w:sz w:val="24"/>
          <w:szCs w:val="24"/>
        </w:rPr>
      </w:pPr>
      <w:r w:rsidRPr="009D0528">
        <w:rPr>
          <w:rFonts w:ascii="Tahoma" w:hAnsi="Tahoma" w:cs="Tahoma"/>
          <w:sz w:val="24"/>
          <w:szCs w:val="24"/>
        </w:rPr>
        <w:t xml:space="preserve">Queer* – students often struggle with this one. It can be used in a number of ways: someone may feel like the other categories are too restrictive and don’t describe them </w:t>
      </w:r>
      <w:r w:rsidRPr="009D0528">
        <w:rPr>
          <w:rFonts w:ascii="Tahoma" w:hAnsi="Tahoma" w:cs="Tahoma"/>
          <w:spacing w:val="-3"/>
          <w:sz w:val="24"/>
          <w:szCs w:val="24"/>
        </w:rPr>
        <w:t xml:space="preserve">accurately. </w:t>
      </w:r>
      <w:r w:rsidRPr="009D0528">
        <w:rPr>
          <w:rFonts w:ascii="Tahoma" w:hAnsi="Tahoma" w:cs="Tahoma"/>
          <w:sz w:val="24"/>
          <w:szCs w:val="24"/>
        </w:rPr>
        <w:t xml:space="preserve">Someone may wish to take back the negative meaning of the word and use it as a positive way of describing </w:t>
      </w:r>
      <w:proofErr w:type="gramStart"/>
      <w:r w:rsidRPr="009D0528">
        <w:rPr>
          <w:rFonts w:ascii="Tahoma" w:hAnsi="Tahoma" w:cs="Tahoma"/>
          <w:sz w:val="24"/>
          <w:szCs w:val="24"/>
        </w:rPr>
        <w:t>who</w:t>
      </w:r>
      <w:proofErr w:type="gramEnd"/>
      <w:r w:rsidRPr="009D0528">
        <w:rPr>
          <w:rFonts w:ascii="Tahoma" w:hAnsi="Tahoma" w:cs="Tahoma"/>
          <w:sz w:val="24"/>
          <w:szCs w:val="24"/>
        </w:rPr>
        <w:t xml:space="preserve"> they</w:t>
      </w:r>
      <w:r w:rsidRPr="009D0528">
        <w:rPr>
          <w:rFonts w:ascii="Tahoma" w:hAnsi="Tahoma" w:cs="Tahoma"/>
          <w:spacing w:val="-16"/>
          <w:sz w:val="24"/>
          <w:szCs w:val="24"/>
        </w:rPr>
        <w:t xml:space="preserve"> </w:t>
      </w:r>
      <w:r w:rsidRPr="009D0528">
        <w:rPr>
          <w:rFonts w:ascii="Tahoma" w:hAnsi="Tahoma" w:cs="Tahoma"/>
          <w:sz w:val="24"/>
          <w:szCs w:val="24"/>
        </w:rPr>
        <w:t>are.</w:t>
      </w:r>
    </w:p>
    <w:p w:rsidR="005E414D" w:rsidRDefault="005E414D" w:rsidP="005E414D">
      <w:pPr>
        <w:widowControl w:val="0"/>
        <w:tabs>
          <w:tab w:val="left" w:pos="1565"/>
        </w:tabs>
        <w:autoSpaceDE w:val="0"/>
        <w:autoSpaceDN w:val="0"/>
        <w:spacing w:before="159" w:after="0" w:line="228" w:lineRule="auto"/>
        <w:ind w:right="1333"/>
        <w:rPr>
          <w:rFonts w:ascii="Tahoma" w:hAnsi="Tahoma" w:cs="Tahoma"/>
          <w:sz w:val="24"/>
          <w:szCs w:val="24"/>
        </w:rPr>
      </w:pPr>
      <w:r>
        <w:rPr>
          <w:rFonts w:ascii="Tahoma" w:hAnsi="Tahoma" w:cs="Tahoma"/>
          <w:sz w:val="24"/>
          <w:szCs w:val="24"/>
        </w:rPr>
        <w:object w:dxaOrig="7183" w:dyaOrig="5399">
          <v:shape id="_x0000_i1030" type="#_x0000_t75" style="width:359.25pt;height:270pt" o:ole="">
            <v:imagedata r:id="rId18" o:title=""/>
          </v:shape>
          <o:OLEObject Type="Embed" ProgID="PowerPoint.Slide.12" ShapeID="_x0000_i1030" DrawAspect="Content" ObjectID="_1629717661" r:id="rId19"/>
        </w:object>
      </w:r>
    </w:p>
    <w:p w:rsidR="005E414D" w:rsidRPr="005E414D" w:rsidRDefault="005E414D" w:rsidP="005E414D">
      <w:pPr>
        <w:widowControl w:val="0"/>
        <w:tabs>
          <w:tab w:val="left" w:pos="1565"/>
        </w:tabs>
        <w:autoSpaceDE w:val="0"/>
        <w:autoSpaceDN w:val="0"/>
        <w:spacing w:before="159" w:after="0" w:line="228" w:lineRule="auto"/>
        <w:ind w:right="1333"/>
        <w:rPr>
          <w:rFonts w:ascii="Tahoma" w:hAnsi="Tahoma" w:cs="Tahoma"/>
          <w:sz w:val="24"/>
          <w:szCs w:val="24"/>
        </w:rPr>
      </w:pPr>
    </w:p>
    <w:p w:rsidR="00B57683" w:rsidRPr="009D0528" w:rsidRDefault="00B57683" w:rsidP="00B57683">
      <w:pPr>
        <w:pStyle w:val="ListParagraph"/>
        <w:widowControl w:val="0"/>
        <w:numPr>
          <w:ilvl w:val="0"/>
          <w:numId w:val="4"/>
        </w:numPr>
        <w:tabs>
          <w:tab w:val="left" w:pos="1565"/>
        </w:tabs>
        <w:autoSpaceDE w:val="0"/>
        <w:autoSpaceDN w:val="0"/>
        <w:spacing w:before="158" w:after="0" w:line="228" w:lineRule="auto"/>
        <w:ind w:right="1330"/>
        <w:contextualSpacing w:val="0"/>
        <w:rPr>
          <w:rFonts w:ascii="Tahoma" w:hAnsi="Tahoma" w:cs="Tahoma"/>
          <w:sz w:val="24"/>
          <w:szCs w:val="24"/>
        </w:rPr>
      </w:pPr>
      <w:r w:rsidRPr="009D0528">
        <w:rPr>
          <w:rFonts w:ascii="Tahoma" w:hAnsi="Tahoma" w:cs="Tahoma"/>
          <w:i/>
          <w:sz w:val="24"/>
          <w:szCs w:val="24"/>
        </w:rPr>
        <w:t xml:space="preserve">Asexual </w:t>
      </w:r>
      <w:r w:rsidRPr="009D0528">
        <w:rPr>
          <w:rFonts w:ascii="Tahoma" w:hAnsi="Tahoma" w:cs="Tahoma"/>
          <w:sz w:val="24"/>
          <w:szCs w:val="24"/>
        </w:rPr>
        <w:t>– If this term comes up, you would define it as someone who does not have feelings of sexual attraction. An asexual person can still fall in love with and be</w:t>
      </w:r>
      <w:r w:rsidRPr="009D0528">
        <w:rPr>
          <w:rFonts w:ascii="Tahoma" w:hAnsi="Tahoma" w:cs="Tahoma"/>
          <w:spacing w:val="-5"/>
          <w:sz w:val="24"/>
          <w:szCs w:val="24"/>
        </w:rPr>
        <w:t xml:space="preserve"> </w:t>
      </w:r>
      <w:r w:rsidRPr="009D0528">
        <w:rPr>
          <w:rFonts w:ascii="Tahoma" w:hAnsi="Tahoma" w:cs="Tahoma"/>
          <w:sz w:val="24"/>
          <w:szCs w:val="24"/>
        </w:rPr>
        <w:t>in</w:t>
      </w:r>
      <w:r w:rsidRPr="009D0528">
        <w:rPr>
          <w:rFonts w:ascii="Tahoma" w:hAnsi="Tahoma" w:cs="Tahoma"/>
          <w:spacing w:val="-5"/>
          <w:sz w:val="24"/>
          <w:szCs w:val="24"/>
        </w:rPr>
        <w:t xml:space="preserve"> </w:t>
      </w:r>
      <w:r w:rsidRPr="009D0528">
        <w:rPr>
          <w:rFonts w:ascii="Tahoma" w:hAnsi="Tahoma" w:cs="Tahoma"/>
          <w:sz w:val="24"/>
          <w:szCs w:val="24"/>
        </w:rPr>
        <w:t>relationships</w:t>
      </w:r>
      <w:r w:rsidRPr="009D0528">
        <w:rPr>
          <w:rFonts w:ascii="Tahoma" w:hAnsi="Tahoma" w:cs="Tahoma"/>
          <w:spacing w:val="-4"/>
          <w:sz w:val="24"/>
          <w:szCs w:val="24"/>
        </w:rPr>
        <w:t xml:space="preserve"> </w:t>
      </w:r>
      <w:r w:rsidRPr="009D0528">
        <w:rPr>
          <w:rFonts w:ascii="Tahoma" w:hAnsi="Tahoma" w:cs="Tahoma"/>
          <w:sz w:val="24"/>
          <w:szCs w:val="24"/>
        </w:rPr>
        <w:t>with</w:t>
      </w:r>
      <w:r w:rsidRPr="009D0528">
        <w:rPr>
          <w:rFonts w:ascii="Tahoma" w:hAnsi="Tahoma" w:cs="Tahoma"/>
          <w:spacing w:val="-5"/>
          <w:sz w:val="24"/>
          <w:szCs w:val="24"/>
        </w:rPr>
        <w:t xml:space="preserve"> </w:t>
      </w:r>
      <w:r w:rsidRPr="009D0528">
        <w:rPr>
          <w:rFonts w:ascii="Tahoma" w:hAnsi="Tahoma" w:cs="Tahoma"/>
          <w:sz w:val="24"/>
          <w:szCs w:val="24"/>
        </w:rPr>
        <w:t>other</w:t>
      </w:r>
      <w:r w:rsidRPr="009D0528">
        <w:rPr>
          <w:rFonts w:ascii="Tahoma" w:hAnsi="Tahoma" w:cs="Tahoma"/>
          <w:spacing w:val="-5"/>
          <w:sz w:val="24"/>
          <w:szCs w:val="24"/>
        </w:rPr>
        <w:t xml:space="preserve"> </w:t>
      </w:r>
      <w:r w:rsidRPr="009D0528">
        <w:rPr>
          <w:rFonts w:ascii="Tahoma" w:hAnsi="Tahoma" w:cs="Tahoma"/>
          <w:sz w:val="24"/>
          <w:szCs w:val="24"/>
        </w:rPr>
        <w:t>people,</w:t>
      </w:r>
      <w:r w:rsidRPr="009D0528">
        <w:rPr>
          <w:rFonts w:ascii="Tahoma" w:hAnsi="Tahoma" w:cs="Tahoma"/>
          <w:spacing w:val="-5"/>
          <w:sz w:val="24"/>
          <w:szCs w:val="24"/>
        </w:rPr>
        <w:t xml:space="preserve"> </w:t>
      </w:r>
      <w:r w:rsidRPr="009D0528">
        <w:rPr>
          <w:rFonts w:ascii="Tahoma" w:hAnsi="Tahoma" w:cs="Tahoma"/>
          <w:sz w:val="24"/>
          <w:szCs w:val="24"/>
        </w:rPr>
        <w:t>but</w:t>
      </w:r>
      <w:r w:rsidRPr="009D0528">
        <w:rPr>
          <w:rFonts w:ascii="Tahoma" w:hAnsi="Tahoma" w:cs="Tahoma"/>
          <w:spacing w:val="-5"/>
          <w:sz w:val="24"/>
          <w:szCs w:val="24"/>
        </w:rPr>
        <w:t xml:space="preserve"> </w:t>
      </w:r>
      <w:r w:rsidRPr="009D0528">
        <w:rPr>
          <w:rFonts w:ascii="Tahoma" w:hAnsi="Tahoma" w:cs="Tahoma"/>
          <w:sz w:val="24"/>
          <w:szCs w:val="24"/>
        </w:rPr>
        <w:t>these</w:t>
      </w:r>
      <w:r w:rsidRPr="009D0528">
        <w:rPr>
          <w:rFonts w:ascii="Tahoma" w:hAnsi="Tahoma" w:cs="Tahoma"/>
          <w:spacing w:val="-4"/>
          <w:sz w:val="24"/>
          <w:szCs w:val="24"/>
        </w:rPr>
        <w:t xml:space="preserve"> </w:t>
      </w:r>
      <w:r w:rsidRPr="009D0528">
        <w:rPr>
          <w:rFonts w:ascii="Tahoma" w:hAnsi="Tahoma" w:cs="Tahoma"/>
          <w:sz w:val="24"/>
          <w:szCs w:val="24"/>
        </w:rPr>
        <w:t>relationships</w:t>
      </w:r>
      <w:r w:rsidRPr="009D0528">
        <w:rPr>
          <w:rFonts w:ascii="Tahoma" w:hAnsi="Tahoma" w:cs="Tahoma"/>
          <w:spacing w:val="-4"/>
          <w:sz w:val="24"/>
          <w:szCs w:val="24"/>
        </w:rPr>
        <w:t xml:space="preserve"> </w:t>
      </w:r>
      <w:r w:rsidRPr="009D0528">
        <w:rPr>
          <w:rFonts w:ascii="Tahoma" w:hAnsi="Tahoma" w:cs="Tahoma"/>
          <w:sz w:val="24"/>
          <w:szCs w:val="24"/>
        </w:rPr>
        <w:t>do</w:t>
      </w:r>
      <w:r w:rsidRPr="009D0528">
        <w:rPr>
          <w:rFonts w:ascii="Tahoma" w:hAnsi="Tahoma" w:cs="Tahoma"/>
          <w:spacing w:val="-5"/>
          <w:sz w:val="24"/>
          <w:szCs w:val="24"/>
        </w:rPr>
        <w:t xml:space="preserve"> </w:t>
      </w:r>
      <w:r w:rsidRPr="009D0528">
        <w:rPr>
          <w:rFonts w:ascii="Tahoma" w:hAnsi="Tahoma" w:cs="Tahoma"/>
          <w:sz w:val="24"/>
          <w:szCs w:val="24"/>
        </w:rPr>
        <w:t>not</w:t>
      </w:r>
      <w:r w:rsidRPr="009D0528">
        <w:rPr>
          <w:rFonts w:ascii="Tahoma" w:hAnsi="Tahoma" w:cs="Tahoma"/>
          <w:spacing w:val="-5"/>
          <w:sz w:val="24"/>
          <w:szCs w:val="24"/>
        </w:rPr>
        <w:t xml:space="preserve"> </w:t>
      </w:r>
      <w:r w:rsidRPr="009D0528">
        <w:rPr>
          <w:rFonts w:ascii="Tahoma" w:hAnsi="Tahoma" w:cs="Tahoma"/>
          <w:sz w:val="24"/>
          <w:szCs w:val="24"/>
        </w:rPr>
        <w:t>include</w:t>
      </w:r>
      <w:r w:rsidRPr="009D0528">
        <w:rPr>
          <w:rFonts w:ascii="Tahoma" w:hAnsi="Tahoma" w:cs="Tahoma"/>
          <w:spacing w:val="-5"/>
          <w:sz w:val="24"/>
          <w:szCs w:val="24"/>
        </w:rPr>
        <w:t xml:space="preserve"> </w:t>
      </w:r>
      <w:r w:rsidRPr="009D0528">
        <w:rPr>
          <w:rFonts w:ascii="Tahoma" w:hAnsi="Tahoma" w:cs="Tahoma"/>
          <w:sz w:val="24"/>
          <w:szCs w:val="24"/>
        </w:rPr>
        <w:t>a</w:t>
      </w:r>
      <w:r w:rsidRPr="009D0528">
        <w:rPr>
          <w:rFonts w:ascii="Tahoma" w:hAnsi="Tahoma" w:cs="Tahoma"/>
          <w:spacing w:val="-5"/>
          <w:sz w:val="24"/>
          <w:szCs w:val="24"/>
        </w:rPr>
        <w:t xml:space="preserve"> </w:t>
      </w:r>
      <w:r w:rsidRPr="009D0528">
        <w:rPr>
          <w:rFonts w:ascii="Tahoma" w:hAnsi="Tahoma" w:cs="Tahoma"/>
          <w:sz w:val="24"/>
          <w:szCs w:val="24"/>
        </w:rPr>
        <w:t>sexual relationship.</w:t>
      </w:r>
    </w:p>
    <w:p w:rsidR="00B57683" w:rsidRPr="009D0528" w:rsidRDefault="00B57683" w:rsidP="00B57683">
      <w:pPr>
        <w:pStyle w:val="ListParagraph"/>
        <w:ind w:left="1440"/>
        <w:rPr>
          <w:rFonts w:ascii="Tahoma" w:hAnsi="Tahoma" w:cs="Tahoma"/>
          <w:sz w:val="24"/>
          <w:szCs w:val="24"/>
        </w:rPr>
      </w:pPr>
    </w:p>
    <w:p w:rsidR="00B57683" w:rsidRPr="009D0528" w:rsidRDefault="00B57683" w:rsidP="00B57683">
      <w:pPr>
        <w:ind w:left="1364"/>
        <w:rPr>
          <w:rFonts w:ascii="Tahoma" w:hAnsi="Tahoma" w:cs="Tahoma"/>
          <w:i/>
          <w:sz w:val="24"/>
          <w:szCs w:val="24"/>
        </w:rPr>
      </w:pPr>
      <w:r w:rsidRPr="009D0528">
        <w:rPr>
          <w:rFonts w:ascii="Tahoma" w:hAnsi="Tahoma" w:cs="Tahoma"/>
          <w:i/>
          <w:sz w:val="24"/>
          <w:szCs w:val="24"/>
        </w:rPr>
        <w:t>* Note to the Teacher: Some students will add in “transgender,” mostly because they have seen the acronym, “LGBT.” Be sure to tell them that being transgender is not about sexual orientation or who we are attracted to, but it is about how we understand our gender.</w:t>
      </w:r>
    </w:p>
    <w:p w:rsidR="00B57683" w:rsidRDefault="00B57683" w:rsidP="00B57683">
      <w:pPr>
        <w:ind w:left="1364"/>
        <w:rPr>
          <w:rFonts w:ascii="Tahoma" w:hAnsi="Tahoma" w:cs="Tahoma"/>
          <w:i/>
          <w:sz w:val="24"/>
          <w:szCs w:val="24"/>
        </w:rPr>
      </w:pPr>
      <w:r w:rsidRPr="009D0528">
        <w:rPr>
          <w:rFonts w:ascii="Tahoma" w:hAnsi="Tahoma" w:cs="Tahoma"/>
          <w:i/>
          <w:sz w:val="24"/>
          <w:szCs w:val="24"/>
        </w:rPr>
        <w:t xml:space="preserve">For </w:t>
      </w:r>
      <w:proofErr w:type="gramStart"/>
      <w:r w:rsidRPr="009D0528">
        <w:rPr>
          <w:rFonts w:ascii="Tahoma" w:hAnsi="Tahoma" w:cs="Tahoma"/>
          <w:i/>
          <w:sz w:val="24"/>
          <w:szCs w:val="24"/>
        </w:rPr>
        <w:t>example</w:t>
      </w:r>
      <w:proofErr w:type="gramEnd"/>
      <w:r w:rsidRPr="009D0528">
        <w:rPr>
          <w:rFonts w:ascii="Tahoma" w:hAnsi="Tahoma" w:cs="Tahoma"/>
          <w:i/>
          <w:sz w:val="24"/>
          <w:szCs w:val="24"/>
        </w:rPr>
        <w:t xml:space="preserve"> someone may be male, or female, or transgender – and still have a sexual orientation.</w:t>
      </w: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Default="005E414D" w:rsidP="00B57683">
      <w:pPr>
        <w:ind w:left="1364"/>
        <w:rPr>
          <w:rFonts w:ascii="Tahoma" w:hAnsi="Tahoma" w:cs="Tahoma"/>
          <w:i/>
          <w:sz w:val="24"/>
          <w:szCs w:val="24"/>
        </w:rPr>
      </w:pPr>
    </w:p>
    <w:p w:rsidR="005E414D" w:rsidRPr="009D0528" w:rsidRDefault="005E414D" w:rsidP="00B57683">
      <w:pPr>
        <w:ind w:left="1364"/>
        <w:rPr>
          <w:rFonts w:ascii="Tahoma" w:hAnsi="Tahoma" w:cs="Tahoma"/>
          <w:i/>
          <w:sz w:val="24"/>
          <w:szCs w:val="24"/>
        </w:rPr>
      </w:pPr>
    </w:p>
    <w:p w:rsidR="00E82A5D" w:rsidRPr="005E414D" w:rsidRDefault="005E414D" w:rsidP="0040198A">
      <w:pPr>
        <w:pStyle w:val="ListParagraph"/>
        <w:numPr>
          <w:ilvl w:val="0"/>
          <w:numId w:val="6"/>
        </w:numPr>
        <w:rPr>
          <w:rFonts w:ascii="Tahoma" w:hAnsi="Tahoma" w:cs="Tahoma"/>
          <w:b/>
          <w:sz w:val="24"/>
          <w:szCs w:val="24"/>
        </w:rPr>
      </w:pPr>
      <w:r>
        <w:rPr>
          <w:rFonts w:ascii="Tahoma" w:hAnsi="Tahoma" w:cs="Tahoma"/>
          <w:b/>
          <w:noProof/>
          <w:sz w:val="24"/>
          <w:szCs w:val="24"/>
        </w:rPr>
        <w:lastRenderedPageBreak/>
        <w:drawing>
          <wp:anchor distT="0" distB="0" distL="114300" distR="114300" simplePos="0" relativeHeight="251659264" behindDoc="0" locked="0" layoutInCell="1" allowOverlap="1">
            <wp:simplePos x="0" y="0"/>
            <wp:positionH relativeFrom="column">
              <wp:posOffset>19050</wp:posOffset>
            </wp:positionH>
            <wp:positionV relativeFrom="paragraph">
              <wp:posOffset>4505960</wp:posOffset>
            </wp:positionV>
            <wp:extent cx="3819525" cy="2762885"/>
            <wp:effectExtent l="0" t="0" r="9525" b="0"/>
            <wp:wrapThrough wrapText="bothSides">
              <wp:wrapPolygon edited="0">
                <wp:start x="0" y="0"/>
                <wp:lineTo x="0" y="21446"/>
                <wp:lineTo x="21546" y="21446"/>
                <wp:lineTo x="21546"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5.PNG"/>
                    <pic:cNvPicPr/>
                  </pic:nvPicPr>
                  <pic:blipFill>
                    <a:blip r:embed="rId20">
                      <a:extLst>
                        <a:ext uri="{28A0092B-C50C-407E-A947-70E740481C1C}">
                          <a14:useLocalDpi xmlns:a14="http://schemas.microsoft.com/office/drawing/2010/main" val="0"/>
                        </a:ext>
                      </a:extLst>
                    </a:blip>
                    <a:stretch>
                      <a:fillRect/>
                    </a:stretch>
                  </pic:blipFill>
                  <pic:spPr>
                    <a:xfrm>
                      <a:off x="0" y="0"/>
                      <a:ext cx="3819525" cy="2762885"/>
                    </a:xfrm>
                    <a:prstGeom prst="rect">
                      <a:avLst/>
                    </a:prstGeom>
                  </pic:spPr>
                </pic:pic>
              </a:graphicData>
            </a:graphic>
          </wp:anchor>
        </w:drawing>
      </w:r>
      <w:r w:rsidR="007E5A0C" w:rsidRPr="005E414D">
        <w:rPr>
          <w:rFonts w:ascii="Tahoma" w:hAnsi="Tahoma" w:cs="Tahoma"/>
          <w:sz w:val="24"/>
          <w:szCs w:val="24"/>
        </w:rPr>
        <w:t xml:space="preserve">Slides </w:t>
      </w:r>
      <w:r w:rsidRPr="005E414D">
        <w:rPr>
          <w:rFonts w:ascii="Tahoma" w:hAnsi="Tahoma" w:cs="Tahoma"/>
          <w:sz w:val="24"/>
          <w:szCs w:val="24"/>
        </w:rPr>
        <w:t>9-11</w:t>
      </w:r>
      <w:r w:rsidR="007E5A0C" w:rsidRPr="005E414D">
        <w:rPr>
          <w:rFonts w:ascii="Tahoma" w:hAnsi="Tahoma" w:cs="Tahoma"/>
          <w:sz w:val="24"/>
          <w:szCs w:val="24"/>
        </w:rPr>
        <w:t xml:space="preserve">: Explain the concepts of Orientation, Behavior, and Identify. </w:t>
      </w:r>
      <w:r w:rsidR="00C367D6">
        <w:rPr>
          <w:rFonts w:ascii="Tahoma" w:hAnsi="Tahoma" w:cs="Tahoma"/>
          <w:noProof/>
          <w:sz w:val="24"/>
          <w:szCs w:val="24"/>
        </w:rPr>
        <w:drawing>
          <wp:anchor distT="0" distB="0" distL="114300" distR="114300" simplePos="0" relativeHeight="251658240" behindDoc="0" locked="0" layoutInCell="1" allowOverlap="1">
            <wp:simplePos x="0" y="0"/>
            <wp:positionH relativeFrom="margin">
              <wp:posOffset>66040</wp:posOffset>
            </wp:positionH>
            <wp:positionV relativeFrom="paragraph">
              <wp:posOffset>939800</wp:posOffset>
            </wp:positionV>
            <wp:extent cx="3857625" cy="2837815"/>
            <wp:effectExtent l="0" t="0" r="9525" b="635"/>
            <wp:wrapThrough wrapText="bothSides">
              <wp:wrapPolygon edited="0">
                <wp:start x="0" y="0"/>
                <wp:lineTo x="0" y="21460"/>
                <wp:lineTo x="21547" y="21460"/>
                <wp:lineTo x="21547"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3.PNG"/>
                    <pic:cNvPicPr/>
                  </pic:nvPicPr>
                  <pic:blipFill>
                    <a:blip r:embed="rId21">
                      <a:extLst>
                        <a:ext uri="{28A0092B-C50C-407E-A947-70E740481C1C}">
                          <a14:useLocalDpi xmlns:a14="http://schemas.microsoft.com/office/drawing/2010/main" val="0"/>
                        </a:ext>
                      </a:extLst>
                    </a:blip>
                    <a:stretch>
                      <a:fillRect/>
                    </a:stretch>
                  </pic:blipFill>
                  <pic:spPr>
                    <a:xfrm>
                      <a:off x="0" y="0"/>
                      <a:ext cx="3857625" cy="2837815"/>
                    </a:xfrm>
                    <a:prstGeom prst="rect">
                      <a:avLst/>
                    </a:prstGeom>
                  </pic:spPr>
                </pic:pic>
              </a:graphicData>
            </a:graphic>
            <wp14:sizeRelH relativeFrom="margin">
              <wp14:pctWidth>0</wp14:pctWidth>
            </wp14:sizeRelH>
            <wp14:sizeRelV relativeFrom="margin">
              <wp14:pctHeight>0</wp14:pctHeight>
            </wp14:sizeRelV>
          </wp:anchor>
        </w:drawing>
      </w:r>
    </w:p>
    <w:p w:rsidR="00EB1FA4" w:rsidRDefault="00EB1FA4" w:rsidP="00B57683">
      <w:pPr>
        <w:rPr>
          <w:rFonts w:ascii="Tahoma" w:hAnsi="Tahoma" w:cs="Tahoma"/>
          <w:b/>
          <w:sz w:val="24"/>
          <w:szCs w:val="24"/>
        </w:rPr>
      </w:pPr>
      <w:r>
        <w:rPr>
          <w:rFonts w:ascii="Tahoma" w:hAnsi="Tahoma" w:cs="Tahoma"/>
          <w:b/>
          <w:noProof/>
          <w:sz w:val="24"/>
          <w:szCs w:val="24"/>
        </w:rPr>
        <w:lastRenderedPageBreak/>
        <w:drawing>
          <wp:inline distT="0" distB="0" distL="0" distR="0">
            <wp:extent cx="4099427" cy="304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6.PNG"/>
                    <pic:cNvPicPr/>
                  </pic:nvPicPr>
                  <pic:blipFill>
                    <a:blip r:embed="rId22">
                      <a:extLst>
                        <a:ext uri="{28A0092B-C50C-407E-A947-70E740481C1C}">
                          <a14:useLocalDpi xmlns:a14="http://schemas.microsoft.com/office/drawing/2010/main" val="0"/>
                        </a:ext>
                      </a:extLst>
                    </a:blip>
                    <a:stretch>
                      <a:fillRect/>
                    </a:stretch>
                  </pic:blipFill>
                  <pic:spPr>
                    <a:xfrm>
                      <a:off x="0" y="0"/>
                      <a:ext cx="4115376" cy="3059858"/>
                    </a:xfrm>
                    <a:prstGeom prst="rect">
                      <a:avLst/>
                    </a:prstGeom>
                  </pic:spPr>
                </pic:pic>
              </a:graphicData>
            </a:graphic>
          </wp:inline>
        </w:drawing>
      </w:r>
    </w:p>
    <w:p w:rsidR="005E414D" w:rsidRPr="009D0528" w:rsidRDefault="005E414D" w:rsidP="00B57683">
      <w:pPr>
        <w:rPr>
          <w:rFonts w:ascii="Tahoma" w:hAnsi="Tahoma" w:cs="Tahoma"/>
          <w:b/>
          <w:sz w:val="24"/>
          <w:szCs w:val="24"/>
        </w:rPr>
      </w:pPr>
    </w:p>
    <w:p w:rsidR="00B57683" w:rsidRPr="009D0528" w:rsidRDefault="007E5A0C" w:rsidP="00B57683">
      <w:pPr>
        <w:rPr>
          <w:rFonts w:ascii="Tahoma" w:hAnsi="Tahoma" w:cs="Tahoma"/>
          <w:sz w:val="24"/>
          <w:szCs w:val="24"/>
        </w:rPr>
      </w:pPr>
      <w:r w:rsidRPr="009D0528">
        <w:rPr>
          <w:rFonts w:ascii="Tahoma" w:hAnsi="Tahoma" w:cs="Tahoma"/>
          <w:b/>
          <w:sz w:val="24"/>
          <w:szCs w:val="24"/>
        </w:rPr>
        <w:t>Activity:</w:t>
      </w:r>
      <w:r w:rsidRPr="009D0528">
        <w:rPr>
          <w:rFonts w:ascii="Tahoma" w:hAnsi="Tahoma" w:cs="Tahoma"/>
          <w:sz w:val="24"/>
          <w:szCs w:val="24"/>
        </w:rPr>
        <w:t xml:space="preserve"> Sexual Orientation-Myths/Facts</w:t>
      </w:r>
      <w:r w:rsidR="00E82A5D" w:rsidRPr="009D0528">
        <w:rPr>
          <w:rFonts w:ascii="Tahoma" w:hAnsi="Tahoma" w:cs="Tahoma"/>
          <w:sz w:val="24"/>
          <w:szCs w:val="24"/>
        </w:rPr>
        <w:t xml:space="preserve"> </w:t>
      </w:r>
    </w:p>
    <w:p w:rsidR="009679C9" w:rsidRPr="009D0528" w:rsidRDefault="009679C9" w:rsidP="009679C9">
      <w:pPr>
        <w:pStyle w:val="ListParagraph"/>
        <w:numPr>
          <w:ilvl w:val="0"/>
          <w:numId w:val="6"/>
        </w:numPr>
        <w:rPr>
          <w:rFonts w:ascii="Tahoma" w:hAnsi="Tahoma" w:cs="Tahoma"/>
          <w:sz w:val="24"/>
          <w:szCs w:val="24"/>
        </w:rPr>
      </w:pPr>
      <w:r w:rsidRPr="009D0528">
        <w:rPr>
          <w:rFonts w:ascii="Tahoma" w:hAnsi="Tahoma" w:cs="Tahoma"/>
          <w:sz w:val="24"/>
          <w:szCs w:val="24"/>
        </w:rPr>
        <w:t>There’s a lot of talk in the media about people of all different sexual orientations. Some is true and a lot is incorrect information.</w:t>
      </w:r>
    </w:p>
    <w:p w:rsidR="009679C9" w:rsidRPr="009D0528" w:rsidRDefault="009679C9" w:rsidP="009679C9">
      <w:pPr>
        <w:pStyle w:val="ListParagraph"/>
        <w:numPr>
          <w:ilvl w:val="1"/>
          <w:numId w:val="6"/>
        </w:numPr>
        <w:rPr>
          <w:rFonts w:ascii="Tahoma" w:hAnsi="Tahoma" w:cs="Tahoma"/>
          <w:sz w:val="24"/>
          <w:szCs w:val="24"/>
        </w:rPr>
      </w:pPr>
      <w:r w:rsidRPr="009D0528">
        <w:rPr>
          <w:rFonts w:ascii="Tahoma" w:hAnsi="Tahoma" w:cs="Tahoma"/>
          <w:sz w:val="24"/>
          <w:szCs w:val="24"/>
        </w:rPr>
        <w:t xml:space="preserve">Pass out </w:t>
      </w:r>
      <w:r w:rsidRPr="009D0528">
        <w:rPr>
          <w:rFonts w:ascii="Tahoma" w:hAnsi="Tahoma" w:cs="Tahoma"/>
          <w:b/>
          <w:i/>
          <w:sz w:val="24"/>
          <w:szCs w:val="24"/>
        </w:rPr>
        <w:t>Myths and Facts</w:t>
      </w:r>
      <w:r w:rsidRPr="009D0528">
        <w:rPr>
          <w:rFonts w:ascii="Tahoma" w:hAnsi="Tahoma" w:cs="Tahoma"/>
          <w:sz w:val="24"/>
          <w:szCs w:val="24"/>
        </w:rPr>
        <w:t xml:space="preserve"> (give students about 5 minutes to complete, then have them partner up and compare answers. Discuss student responses as a whole group.</w:t>
      </w:r>
    </w:p>
    <w:p w:rsidR="009679C9" w:rsidRPr="009D0528" w:rsidRDefault="009679C9" w:rsidP="009679C9">
      <w:pPr>
        <w:pStyle w:val="ListParagraph"/>
        <w:numPr>
          <w:ilvl w:val="1"/>
          <w:numId w:val="6"/>
        </w:numPr>
        <w:rPr>
          <w:rFonts w:ascii="Tahoma" w:hAnsi="Tahoma" w:cs="Tahoma"/>
          <w:sz w:val="24"/>
          <w:szCs w:val="24"/>
        </w:rPr>
      </w:pPr>
      <w:r w:rsidRPr="009D0528">
        <w:rPr>
          <w:rFonts w:ascii="Tahoma" w:hAnsi="Tahoma" w:cs="Tahoma"/>
          <w:sz w:val="24"/>
          <w:szCs w:val="24"/>
        </w:rPr>
        <w:t xml:space="preserve">Using the Teachers Myths and Facts Guide, go through each question and ask students to volunteer their answers and reasoning’s.  Have students make any corrections as answers are reviewed.  </w:t>
      </w:r>
    </w:p>
    <w:p w:rsidR="00E82A5D" w:rsidRPr="009D0528" w:rsidRDefault="00E82A5D" w:rsidP="00E82A5D">
      <w:pPr>
        <w:pStyle w:val="BodyText"/>
        <w:spacing w:before="103" w:line="228" w:lineRule="auto"/>
        <w:ind w:left="804" w:right="1388"/>
        <w:rPr>
          <w:rFonts w:ascii="Tahoma" w:hAnsi="Tahoma" w:cs="Tahoma"/>
          <w:sz w:val="24"/>
          <w:szCs w:val="24"/>
        </w:rPr>
      </w:pPr>
      <w:r w:rsidRPr="009D0528">
        <w:rPr>
          <w:rFonts w:ascii="Tahoma" w:hAnsi="Tahoma" w:cs="Tahoma"/>
          <w:b/>
          <w:sz w:val="24"/>
          <w:szCs w:val="24"/>
        </w:rPr>
        <w:t xml:space="preserve">INSTRUCTIONS: </w:t>
      </w:r>
      <w:r w:rsidRPr="009D0528">
        <w:rPr>
          <w:rFonts w:ascii="Tahoma" w:hAnsi="Tahoma" w:cs="Tahoma"/>
          <w:sz w:val="24"/>
          <w:szCs w:val="24"/>
        </w:rPr>
        <w:t>Decide whether each of the statements is a myth or a fact, and circle the corresponding response.</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5"/>
        </w:tabs>
        <w:autoSpaceDE w:val="0"/>
        <w:autoSpaceDN w:val="0"/>
        <w:spacing w:before="204" w:after="0" w:line="228" w:lineRule="auto"/>
        <w:ind w:right="1263" w:firstLine="0"/>
        <w:contextualSpacing w:val="0"/>
        <w:rPr>
          <w:rFonts w:ascii="Tahoma" w:hAnsi="Tahoma" w:cs="Tahoma"/>
          <w:sz w:val="24"/>
          <w:szCs w:val="24"/>
        </w:rPr>
      </w:pPr>
      <w:r w:rsidRPr="009D0528">
        <w:rPr>
          <w:rFonts w:ascii="Tahoma" w:hAnsi="Tahoma" w:cs="Tahoma"/>
          <w:spacing w:val="-8"/>
          <w:sz w:val="24"/>
          <w:szCs w:val="24"/>
        </w:rPr>
        <w:t xml:space="preserve">You </w:t>
      </w:r>
      <w:r w:rsidRPr="009D0528">
        <w:rPr>
          <w:rFonts w:ascii="Tahoma" w:hAnsi="Tahoma" w:cs="Tahoma"/>
          <w:sz w:val="24"/>
          <w:szCs w:val="24"/>
        </w:rPr>
        <w:t xml:space="preserve">can tell whether someone is heterosexual, lesbian or </w:t>
      </w:r>
      <w:r w:rsidRPr="009D0528">
        <w:rPr>
          <w:rFonts w:ascii="Tahoma" w:hAnsi="Tahoma" w:cs="Tahoma"/>
          <w:spacing w:val="-5"/>
          <w:sz w:val="24"/>
          <w:szCs w:val="24"/>
        </w:rPr>
        <w:t xml:space="preserve">gay, </w:t>
      </w:r>
      <w:r w:rsidRPr="009D0528">
        <w:rPr>
          <w:rFonts w:ascii="Tahoma" w:hAnsi="Tahoma" w:cs="Tahoma"/>
          <w:sz w:val="24"/>
          <w:szCs w:val="24"/>
        </w:rPr>
        <w:t>or bisexual by the way they look or</w:t>
      </w:r>
      <w:r w:rsidRPr="009D0528">
        <w:rPr>
          <w:rFonts w:ascii="Tahoma" w:hAnsi="Tahoma" w:cs="Tahoma"/>
          <w:spacing w:val="-3"/>
          <w:sz w:val="24"/>
          <w:szCs w:val="24"/>
        </w:rPr>
        <w:t xml:space="preserve"> </w:t>
      </w:r>
      <w:r w:rsidRPr="009D0528">
        <w:rPr>
          <w:rFonts w:ascii="Tahoma" w:hAnsi="Tahoma" w:cs="Tahoma"/>
          <w:sz w:val="24"/>
          <w:szCs w:val="24"/>
        </w:rPr>
        <w:t>act.</w:t>
      </w:r>
    </w:p>
    <w:p w:rsidR="00E82A5D" w:rsidRPr="009D0528" w:rsidRDefault="00E82A5D" w:rsidP="00E82A5D">
      <w:pPr>
        <w:pStyle w:val="BodyText"/>
        <w:spacing w:before="9"/>
        <w:rPr>
          <w:rFonts w:ascii="Tahoma" w:hAnsi="Tahoma" w:cs="Tahoma"/>
          <w:sz w:val="24"/>
          <w:szCs w:val="24"/>
        </w:rPr>
      </w:pPr>
    </w:p>
    <w:p w:rsidR="00E82A5D" w:rsidRPr="009D0528" w:rsidRDefault="00E82A5D" w:rsidP="00E82A5D">
      <w:pPr>
        <w:pStyle w:val="BodyText"/>
        <w:tabs>
          <w:tab w:val="left" w:pos="6820"/>
        </w:tabs>
        <w:spacing w:before="93"/>
        <w:ind w:left="2964"/>
        <w:rPr>
          <w:rFonts w:ascii="Tahoma" w:hAnsi="Tahoma" w:cs="Tahoma"/>
          <w:sz w:val="24"/>
          <w:szCs w:val="24"/>
        </w:rPr>
      </w:pPr>
      <w:r w:rsidRPr="009D0528">
        <w:rPr>
          <w:rFonts w:ascii="Tahoma" w:hAnsi="Tahoma" w:cs="Tahoma"/>
          <w:sz w:val="24"/>
          <w:szCs w:val="24"/>
        </w:rPr>
        <w:t>MYTH</w:t>
      </w:r>
      <w:r w:rsidRPr="009D0528">
        <w:rPr>
          <w:rFonts w:ascii="Tahoma" w:hAnsi="Tahoma" w:cs="Tahoma"/>
          <w:sz w:val="24"/>
          <w:szCs w:val="24"/>
        </w:rPr>
        <w:tab/>
      </w:r>
      <w:r w:rsidRPr="009D0528">
        <w:rPr>
          <w:rFonts w:ascii="Tahoma" w:hAnsi="Tahoma" w:cs="Tahoma"/>
          <w:spacing w:val="-4"/>
          <w:sz w:val="24"/>
          <w:szCs w:val="24"/>
        </w:rPr>
        <w:t>FACT</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9"/>
          <w:tab w:val="left" w:pos="6820"/>
        </w:tabs>
        <w:autoSpaceDE w:val="0"/>
        <w:autoSpaceDN w:val="0"/>
        <w:spacing w:before="156" w:after="0" w:line="456" w:lineRule="auto"/>
        <w:ind w:left="2964" w:right="1882" w:hanging="2160"/>
        <w:contextualSpacing w:val="0"/>
        <w:rPr>
          <w:rFonts w:ascii="Tahoma" w:hAnsi="Tahoma" w:cs="Tahoma"/>
          <w:sz w:val="24"/>
          <w:szCs w:val="24"/>
        </w:rPr>
      </w:pPr>
      <w:r w:rsidRPr="009D0528">
        <w:rPr>
          <w:rFonts w:ascii="Tahoma" w:hAnsi="Tahoma" w:cs="Tahoma"/>
          <w:sz w:val="24"/>
          <w:szCs w:val="24"/>
        </w:rPr>
        <w:t>Most know what their sexual orientation is by the time they are 13</w:t>
      </w:r>
    </w:p>
    <w:p w:rsidR="00E82A5D" w:rsidRPr="009D0528" w:rsidRDefault="00717B1F" w:rsidP="00E82A5D">
      <w:pPr>
        <w:widowControl w:val="0"/>
        <w:tabs>
          <w:tab w:val="left" w:pos="1049"/>
          <w:tab w:val="left" w:pos="6820"/>
        </w:tabs>
        <w:autoSpaceDE w:val="0"/>
        <w:autoSpaceDN w:val="0"/>
        <w:spacing w:before="156" w:after="0" w:line="456" w:lineRule="auto"/>
        <w:ind w:left="1583" w:right="1882"/>
        <w:rPr>
          <w:rFonts w:ascii="Tahoma" w:hAnsi="Tahoma" w:cs="Tahoma"/>
          <w:sz w:val="24"/>
          <w:szCs w:val="24"/>
        </w:rPr>
      </w:pPr>
      <w:r>
        <w:rPr>
          <w:rFonts w:ascii="Tahoma" w:hAnsi="Tahoma" w:cs="Tahoma"/>
          <w:sz w:val="24"/>
          <w:szCs w:val="24"/>
        </w:rPr>
        <w:t xml:space="preserve">                 </w:t>
      </w:r>
      <w:r w:rsidR="00E82A5D" w:rsidRPr="009D0528">
        <w:rPr>
          <w:rFonts w:ascii="Tahoma" w:hAnsi="Tahoma" w:cs="Tahoma"/>
          <w:sz w:val="24"/>
          <w:szCs w:val="24"/>
        </w:rPr>
        <w:t xml:space="preserve"> MYTH</w:t>
      </w:r>
      <w:r w:rsidR="00E82A5D" w:rsidRPr="009D0528">
        <w:rPr>
          <w:rFonts w:ascii="Tahoma" w:hAnsi="Tahoma" w:cs="Tahoma"/>
          <w:sz w:val="24"/>
          <w:szCs w:val="24"/>
        </w:rPr>
        <w:tab/>
      </w:r>
      <w:r w:rsidR="00E82A5D" w:rsidRPr="009D0528">
        <w:rPr>
          <w:rFonts w:ascii="Tahoma" w:hAnsi="Tahoma" w:cs="Tahoma"/>
          <w:spacing w:val="-4"/>
          <w:sz w:val="24"/>
          <w:szCs w:val="24"/>
        </w:rPr>
        <w:t>FACT</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5"/>
        </w:tabs>
        <w:autoSpaceDE w:val="0"/>
        <w:autoSpaceDN w:val="0"/>
        <w:spacing w:before="213" w:after="0" w:line="228" w:lineRule="auto"/>
        <w:ind w:right="1460" w:firstLine="0"/>
        <w:contextualSpacing w:val="0"/>
        <w:rPr>
          <w:rFonts w:ascii="Tahoma" w:hAnsi="Tahoma" w:cs="Tahoma"/>
          <w:sz w:val="24"/>
          <w:szCs w:val="24"/>
        </w:rPr>
      </w:pPr>
      <w:r w:rsidRPr="009D0528">
        <w:rPr>
          <w:rFonts w:ascii="Tahoma" w:hAnsi="Tahoma" w:cs="Tahoma"/>
          <w:sz w:val="24"/>
          <w:szCs w:val="24"/>
        </w:rPr>
        <w:t>The</w:t>
      </w:r>
      <w:r w:rsidRPr="009D0528">
        <w:rPr>
          <w:rFonts w:ascii="Tahoma" w:hAnsi="Tahoma" w:cs="Tahoma"/>
          <w:spacing w:val="-4"/>
          <w:sz w:val="24"/>
          <w:szCs w:val="24"/>
        </w:rPr>
        <w:t xml:space="preserve"> </w:t>
      </w:r>
      <w:r w:rsidRPr="009D0528">
        <w:rPr>
          <w:rFonts w:ascii="Tahoma" w:hAnsi="Tahoma" w:cs="Tahoma"/>
          <w:sz w:val="24"/>
          <w:szCs w:val="24"/>
        </w:rPr>
        <w:t>way</w:t>
      </w:r>
      <w:r w:rsidRPr="009D0528">
        <w:rPr>
          <w:rFonts w:ascii="Tahoma" w:hAnsi="Tahoma" w:cs="Tahoma"/>
          <w:spacing w:val="-5"/>
          <w:sz w:val="24"/>
          <w:szCs w:val="24"/>
        </w:rPr>
        <w:t xml:space="preserve"> </w:t>
      </w:r>
      <w:r w:rsidRPr="009D0528">
        <w:rPr>
          <w:rFonts w:ascii="Tahoma" w:hAnsi="Tahoma" w:cs="Tahoma"/>
          <w:sz w:val="24"/>
          <w:szCs w:val="24"/>
        </w:rPr>
        <w:t>parents</w:t>
      </w:r>
      <w:r w:rsidRPr="009D0528">
        <w:rPr>
          <w:rFonts w:ascii="Tahoma" w:hAnsi="Tahoma" w:cs="Tahoma"/>
          <w:spacing w:val="-5"/>
          <w:sz w:val="24"/>
          <w:szCs w:val="24"/>
        </w:rPr>
        <w:t xml:space="preserve"> </w:t>
      </w:r>
      <w:r w:rsidRPr="009D0528">
        <w:rPr>
          <w:rFonts w:ascii="Tahoma" w:hAnsi="Tahoma" w:cs="Tahoma"/>
          <w:sz w:val="24"/>
          <w:szCs w:val="24"/>
        </w:rPr>
        <w:t>raise</w:t>
      </w:r>
      <w:r w:rsidRPr="009D0528">
        <w:rPr>
          <w:rFonts w:ascii="Tahoma" w:hAnsi="Tahoma" w:cs="Tahoma"/>
          <w:spacing w:val="-4"/>
          <w:sz w:val="24"/>
          <w:szCs w:val="24"/>
        </w:rPr>
        <w:t xml:space="preserve"> </w:t>
      </w:r>
      <w:r w:rsidRPr="009D0528">
        <w:rPr>
          <w:rFonts w:ascii="Tahoma" w:hAnsi="Tahoma" w:cs="Tahoma"/>
          <w:sz w:val="24"/>
          <w:szCs w:val="24"/>
        </w:rPr>
        <w:t>their</w:t>
      </w:r>
      <w:r w:rsidRPr="009D0528">
        <w:rPr>
          <w:rFonts w:ascii="Tahoma" w:hAnsi="Tahoma" w:cs="Tahoma"/>
          <w:spacing w:val="-4"/>
          <w:sz w:val="24"/>
          <w:szCs w:val="24"/>
        </w:rPr>
        <w:t xml:space="preserve"> </w:t>
      </w:r>
      <w:r w:rsidRPr="009D0528">
        <w:rPr>
          <w:rFonts w:ascii="Tahoma" w:hAnsi="Tahoma" w:cs="Tahoma"/>
          <w:sz w:val="24"/>
          <w:szCs w:val="24"/>
        </w:rPr>
        <w:t>children</w:t>
      </w:r>
      <w:r w:rsidRPr="009D0528">
        <w:rPr>
          <w:rFonts w:ascii="Tahoma" w:hAnsi="Tahoma" w:cs="Tahoma"/>
          <w:spacing w:val="-4"/>
          <w:sz w:val="24"/>
          <w:szCs w:val="24"/>
        </w:rPr>
        <w:t xml:space="preserve"> </w:t>
      </w:r>
      <w:r w:rsidRPr="009D0528">
        <w:rPr>
          <w:rFonts w:ascii="Tahoma" w:hAnsi="Tahoma" w:cs="Tahoma"/>
          <w:sz w:val="24"/>
          <w:szCs w:val="24"/>
        </w:rPr>
        <w:t>determines</w:t>
      </w:r>
      <w:r w:rsidRPr="009D0528">
        <w:rPr>
          <w:rFonts w:ascii="Tahoma" w:hAnsi="Tahoma" w:cs="Tahoma"/>
          <w:spacing w:val="-5"/>
          <w:sz w:val="24"/>
          <w:szCs w:val="24"/>
        </w:rPr>
        <w:t xml:space="preserve"> </w:t>
      </w:r>
      <w:r w:rsidRPr="009D0528">
        <w:rPr>
          <w:rFonts w:ascii="Tahoma" w:hAnsi="Tahoma" w:cs="Tahoma"/>
          <w:sz w:val="24"/>
          <w:szCs w:val="24"/>
        </w:rPr>
        <w:t>whether</w:t>
      </w:r>
      <w:r w:rsidRPr="009D0528">
        <w:rPr>
          <w:rFonts w:ascii="Tahoma" w:hAnsi="Tahoma" w:cs="Tahoma"/>
          <w:spacing w:val="-5"/>
          <w:sz w:val="24"/>
          <w:szCs w:val="24"/>
        </w:rPr>
        <w:t xml:space="preserve"> </w:t>
      </w:r>
      <w:r w:rsidRPr="009D0528">
        <w:rPr>
          <w:rFonts w:ascii="Tahoma" w:hAnsi="Tahoma" w:cs="Tahoma"/>
          <w:sz w:val="24"/>
          <w:szCs w:val="24"/>
        </w:rPr>
        <w:t>a</w:t>
      </w:r>
      <w:r w:rsidRPr="009D0528">
        <w:rPr>
          <w:rFonts w:ascii="Tahoma" w:hAnsi="Tahoma" w:cs="Tahoma"/>
          <w:spacing w:val="-5"/>
          <w:sz w:val="24"/>
          <w:szCs w:val="24"/>
        </w:rPr>
        <w:t xml:space="preserve"> </w:t>
      </w:r>
      <w:r w:rsidRPr="009D0528">
        <w:rPr>
          <w:rFonts w:ascii="Tahoma" w:hAnsi="Tahoma" w:cs="Tahoma"/>
          <w:sz w:val="24"/>
          <w:szCs w:val="24"/>
        </w:rPr>
        <w:t>child</w:t>
      </w:r>
      <w:r w:rsidRPr="009D0528">
        <w:rPr>
          <w:rFonts w:ascii="Tahoma" w:hAnsi="Tahoma" w:cs="Tahoma"/>
          <w:spacing w:val="-4"/>
          <w:sz w:val="24"/>
          <w:szCs w:val="24"/>
        </w:rPr>
        <w:t xml:space="preserve"> </w:t>
      </w:r>
      <w:r w:rsidRPr="009D0528">
        <w:rPr>
          <w:rFonts w:ascii="Tahoma" w:hAnsi="Tahoma" w:cs="Tahoma"/>
          <w:sz w:val="24"/>
          <w:szCs w:val="24"/>
        </w:rPr>
        <w:t>is</w:t>
      </w:r>
      <w:r w:rsidRPr="009D0528">
        <w:rPr>
          <w:rFonts w:ascii="Tahoma" w:hAnsi="Tahoma" w:cs="Tahoma"/>
          <w:spacing w:val="-5"/>
          <w:sz w:val="24"/>
          <w:szCs w:val="24"/>
        </w:rPr>
        <w:t xml:space="preserve"> </w:t>
      </w:r>
      <w:r w:rsidRPr="009D0528">
        <w:rPr>
          <w:rFonts w:ascii="Tahoma" w:hAnsi="Tahoma" w:cs="Tahoma"/>
          <w:sz w:val="24"/>
          <w:szCs w:val="24"/>
        </w:rPr>
        <w:t>heterosexual,</w:t>
      </w:r>
      <w:r w:rsidRPr="009D0528">
        <w:rPr>
          <w:rFonts w:ascii="Tahoma" w:hAnsi="Tahoma" w:cs="Tahoma"/>
          <w:spacing w:val="-5"/>
          <w:sz w:val="24"/>
          <w:szCs w:val="24"/>
        </w:rPr>
        <w:t xml:space="preserve"> </w:t>
      </w:r>
      <w:r w:rsidRPr="009D0528">
        <w:rPr>
          <w:rFonts w:ascii="Tahoma" w:hAnsi="Tahoma" w:cs="Tahoma"/>
          <w:sz w:val="24"/>
          <w:szCs w:val="24"/>
        </w:rPr>
        <w:t xml:space="preserve">lesbian or </w:t>
      </w:r>
      <w:r w:rsidRPr="009D0528">
        <w:rPr>
          <w:rFonts w:ascii="Tahoma" w:hAnsi="Tahoma" w:cs="Tahoma"/>
          <w:spacing w:val="-5"/>
          <w:sz w:val="24"/>
          <w:szCs w:val="24"/>
        </w:rPr>
        <w:t xml:space="preserve">gay, </w:t>
      </w:r>
      <w:r w:rsidRPr="009D0528">
        <w:rPr>
          <w:rFonts w:ascii="Tahoma" w:hAnsi="Tahoma" w:cs="Tahoma"/>
          <w:sz w:val="24"/>
          <w:szCs w:val="24"/>
        </w:rPr>
        <w:t>or</w:t>
      </w:r>
      <w:r w:rsidRPr="009D0528">
        <w:rPr>
          <w:rFonts w:ascii="Tahoma" w:hAnsi="Tahoma" w:cs="Tahoma"/>
          <w:spacing w:val="1"/>
          <w:sz w:val="24"/>
          <w:szCs w:val="24"/>
        </w:rPr>
        <w:t xml:space="preserve"> </w:t>
      </w:r>
      <w:r w:rsidRPr="009D0528">
        <w:rPr>
          <w:rFonts w:ascii="Tahoma" w:hAnsi="Tahoma" w:cs="Tahoma"/>
          <w:sz w:val="24"/>
          <w:szCs w:val="24"/>
        </w:rPr>
        <w:t>bisexual.</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tabs>
          <w:tab w:val="left" w:pos="6820"/>
        </w:tabs>
        <w:spacing w:before="193"/>
        <w:ind w:left="2964"/>
        <w:rPr>
          <w:rFonts w:ascii="Tahoma" w:hAnsi="Tahoma" w:cs="Tahoma"/>
          <w:sz w:val="24"/>
          <w:szCs w:val="24"/>
        </w:rPr>
      </w:pPr>
      <w:r w:rsidRPr="009D0528">
        <w:rPr>
          <w:rFonts w:ascii="Tahoma" w:hAnsi="Tahoma" w:cs="Tahoma"/>
          <w:sz w:val="24"/>
          <w:szCs w:val="24"/>
        </w:rPr>
        <w:t>MYTH</w:t>
      </w:r>
      <w:r w:rsidRPr="009D0528">
        <w:rPr>
          <w:rFonts w:ascii="Tahoma" w:hAnsi="Tahoma" w:cs="Tahoma"/>
          <w:sz w:val="24"/>
          <w:szCs w:val="24"/>
        </w:rPr>
        <w:tab/>
      </w:r>
      <w:r w:rsidRPr="009D0528">
        <w:rPr>
          <w:rFonts w:ascii="Tahoma" w:hAnsi="Tahoma" w:cs="Tahoma"/>
          <w:spacing w:val="-4"/>
          <w:sz w:val="24"/>
          <w:szCs w:val="24"/>
        </w:rPr>
        <w:t>FACT</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9"/>
        </w:tabs>
        <w:autoSpaceDE w:val="0"/>
        <w:autoSpaceDN w:val="0"/>
        <w:spacing w:before="165" w:after="0" w:line="228" w:lineRule="auto"/>
        <w:ind w:right="1332" w:firstLine="0"/>
        <w:contextualSpacing w:val="0"/>
        <w:rPr>
          <w:rFonts w:ascii="Tahoma" w:hAnsi="Tahoma" w:cs="Tahoma"/>
          <w:sz w:val="24"/>
          <w:szCs w:val="24"/>
        </w:rPr>
      </w:pPr>
      <w:r w:rsidRPr="009D0528">
        <w:rPr>
          <w:rFonts w:ascii="Tahoma" w:hAnsi="Tahoma" w:cs="Tahoma"/>
          <w:sz w:val="24"/>
          <w:szCs w:val="24"/>
        </w:rPr>
        <w:t>If you try really hard, you can change your sexual orientation – regardless of whether</w:t>
      </w:r>
      <w:r w:rsidRPr="009D0528">
        <w:rPr>
          <w:rFonts w:ascii="Tahoma" w:hAnsi="Tahoma" w:cs="Tahoma"/>
          <w:spacing w:val="-39"/>
          <w:sz w:val="24"/>
          <w:szCs w:val="24"/>
        </w:rPr>
        <w:t xml:space="preserve"> </w:t>
      </w:r>
      <w:r w:rsidRPr="009D0528">
        <w:rPr>
          <w:rFonts w:ascii="Tahoma" w:hAnsi="Tahoma" w:cs="Tahoma"/>
          <w:sz w:val="24"/>
          <w:szCs w:val="24"/>
        </w:rPr>
        <w:t xml:space="preserve">you are heterosexual, lesbian or </w:t>
      </w:r>
      <w:r w:rsidRPr="009D0528">
        <w:rPr>
          <w:rFonts w:ascii="Tahoma" w:hAnsi="Tahoma" w:cs="Tahoma"/>
          <w:spacing w:val="-5"/>
          <w:sz w:val="24"/>
          <w:szCs w:val="24"/>
        </w:rPr>
        <w:t xml:space="preserve">gay, </w:t>
      </w:r>
      <w:r w:rsidRPr="009D0528">
        <w:rPr>
          <w:rFonts w:ascii="Tahoma" w:hAnsi="Tahoma" w:cs="Tahoma"/>
          <w:sz w:val="24"/>
          <w:szCs w:val="24"/>
        </w:rPr>
        <w:t>or</w:t>
      </w:r>
      <w:r w:rsidRPr="009D0528">
        <w:rPr>
          <w:rFonts w:ascii="Tahoma" w:hAnsi="Tahoma" w:cs="Tahoma"/>
          <w:spacing w:val="-3"/>
          <w:sz w:val="24"/>
          <w:szCs w:val="24"/>
        </w:rPr>
        <w:t xml:space="preserve"> </w:t>
      </w:r>
      <w:r w:rsidRPr="009D0528">
        <w:rPr>
          <w:rFonts w:ascii="Tahoma" w:hAnsi="Tahoma" w:cs="Tahoma"/>
          <w:sz w:val="24"/>
          <w:szCs w:val="24"/>
        </w:rPr>
        <w:t>bisexual.</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tabs>
          <w:tab w:val="left" w:pos="6820"/>
        </w:tabs>
        <w:spacing w:before="193"/>
        <w:ind w:left="2964"/>
        <w:rPr>
          <w:rFonts w:ascii="Tahoma" w:hAnsi="Tahoma" w:cs="Tahoma"/>
          <w:sz w:val="24"/>
          <w:szCs w:val="24"/>
        </w:rPr>
      </w:pPr>
      <w:r w:rsidRPr="009D0528">
        <w:rPr>
          <w:rFonts w:ascii="Tahoma" w:hAnsi="Tahoma" w:cs="Tahoma"/>
          <w:sz w:val="24"/>
          <w:szCs w:val="24"/>
        </w:rPr>
        <w:t>MYTH</w:t>
      </w:r>
      <w:r w:rsidRPr="009D0528">
        <w:rPr>
          <w:rFonts w:ascii="Tahoma" w:hAnsi="Tahoma" w:cs="Tahoma"/>
          <w:sz w:val="24"/>
          <w:szCs w:val="24"/>
        </w:rPr>
        <w:tab/>
      </w:r>
      <w:r w:rsidRPr="009D0528">
        <w:rPr>
          <w:rFonts w:ascii="Tahoma" w:hAnsi="Tahoma" w:cs="Tahoma"/>
          <w:spacing w:val="-4"/>
          <w:sz w:val="24"/>
          <w:szCs w:val="24"/>
        </w:rPr>
        <w:t>FACT</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9"/>
        </w:tabs>
        <w:autoSpaceDE w:val="0"/>
        <w:autoSpaceDN w:val="0"/>
        <w:spacing w:before="166" w:after="0" w:line="228" w:lineRule="auto"/>
        <w:ind w:right="1332" w:firstLine="0"/>
        <w:contextualSpacing w:val="0"/>
        <w:rPr>
          <w:rFonts w:ascii="Tahoma" w:hAnsi="Tahoma" w:cs="Tahoma"/>
          <w:sz w:val="24"/>
          <w:szCs w:val="24"/>
        </w:rPr>
      </w:pPr>
      <w:r w:rsidRPr="009D0528">
        <w:rPr>
          <w:rFonts w:ascii="Tahoma" w:hAnsi="Tahoma" w:cs="Tahoma"/>
          <w:sz w:val="24"/>
          <w:szCs w:val="24"/>
        </w:rPr>
        <w:t>In a same-sex relationship, one person plays a “male” role, and the other plays a “female” role.</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tabs>
          <w:tab w:val="left" w:pos="6820"/>
        </w:tabs>
        <w:spacing w:before="193"/>
        <w:ind w:left="2964"/>
        <w:rPr>
          <w:rFonts w:ascii="Tahoma" w:hAnsi="Tahoma" w:cs="Tahoma"/>
          <w:sz w:val="24"/>
          <w:szCs w:val="24"/>
        </w:rPr>
      </w:pPr>
      <w:r w:rsidRPr="009D0528">
        <w:rPr>
          <w:rFonts w:ascii="Tahoma" w:hAnsi="Tahoma" w:cs="Tahoma"/>
          <w:sz w:val="24"/>
          <w:szCs w:val="24"/>
        </w:rPr>
        <w:t>MYTH</w:t>
      </w:r>
      <w:r w:rsidRPr="009D0528">
        <w:rPr>
          <w:rFonts w:ascii="Tahoma" w:hAnsi="Tahoma" w:cs="Tahoma"/>
          <w:sz w:val="24"/>
          <w:szCs w:val="24"/>
        </w:rPr>
        <w:tab/>
      </w:r>
      <w:r w:rsidRPr="009D0528">
        <w:rPr>
          <w:rFonts w:ascii="Tahoma" w:hAnsi="Tahoma" w:cs="Tahoma"/>
          <w:spacing w:val="-4"/>
          <w:sz w:val="24"/>
          <w:szCs w:val="24"/>
        </w:rPr>
        <w:t>FACT</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5"/>
        </w:tabs>
        <w:autoSpaceDE w:val="0"/>
        <w:autoSpaceDN w:val="0"/>
        <w:spacing w:before="155" w:after="0" w:line="240" w:lineRule="auto"/>
        <w:ind w:firstLine="0"/>
        <w:contextualSpacing w:val="0"/>
        <w:rPr>
          <w:rFonts w:ascii="Tahoma" w:hAnsi="Tahoma" w:cs="Tahoma"/>
          <w:sz w:val="24"/>
          <w:szCs w:val="24"/>
        </w:rPr>
      </w:pPr>
      <w:r w:rsidRPr="009D0528">
        <w:rPr>
          <w:rFonts w:ascii="Tahoma" w:hAnsi="Tahoma" w:cs="Tahoma"/>
          <w:sz w:val="24"/>
          <w:szCs w:val="24"/>
        </w:rPr>
        <w:t>The majority of people in the world with HIV or AIDS are gay</w:t>
      </w:r>
      <w:r w:rsidRPr="009D0528">
        <w:rPr>
          <w:rFonts w:ascii="Tahoma" w:hAnsi="Tahoma" w:cs="Tahoma"/>
          <w:spacing w:val="-25"/>
          <w:sz w:val="24"/>
          <w:szCs w:val="24"/>
        </w:rPr>
        <w:t xml:space="preserve"> </w:t>
      </w:r>
      <w:r w:rsidRPr="009D0528">
        <w:rPr>
          <w:rFonts w:ascii="Tahoma" w:hAnsi="Tahoma" w:cs="Tahoma"/>
          <w:sz w:val="24"/>
          <w:szCs w:val="24"/>
        </w:rPr>
        <w:t>men.</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tabs>
          <w:tab w:val="left" w:pos="6820"/>
        </w:tabs>
        <w:spacing w:before="191"/>
        <w:ind w:left="2964"/>
        <w:rPr>
          <w:rFonts w:ascii="Tahoma" w:hAnsi="Tahoma" w:cs="Tahoma"/>
          <w:sz w:val="24"/>
          <w:szCs w:val="24"/>
        </w:rPr>
      </w:pPr>
      <w:r w:rsidRPr="009D0528">
        <w:rPr>
          <w:rFonts w:ascii="Tahoma" w:hAnsi="Tahoma" w:cs="Tahoma"/>
          <w:sz w:val="24"/>
          <w:szCs w:val="24"/>
        </w:rPr>
        <w:t>MYTH</w:t>
      </w:r>
      <w:r w:rsidRPr="009D0528">
        <w:rPr>
          <w:rFonts w:ascii="Tahoma" w:hAnsi="Tahoma" w:cs="Tahoma"/>
          <w:sz w:val="24"/>
          <w:szCs w:val="24"/>
        </w:rPr>
        <w:tab/>
      </w:r>
      <w:r w:rsidRPr="009D0528">
        <w:rPr>
          <w:rFonts w:ascii="Tahoma" w:hAnsi="Tahoma" w:cs="Tahoma"/>
          <w:spacing w:val="-4"/>
          <w:sz w:val="24"/>
          <w:szCs w:val="24"/>
        </w:rPr>
        <w:t>FACT</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rPr>
          <w:rFonts w:ascii="Tahoma" w:hAnsi="Tahoma" w:cs="Tahoma"/>
          <w:sz w:val="24"/>
          <w:szCs w:val="24"/>
        </w:rPr>
      </w:pPr>
    </w:p>
    <w:p w:rsidR="00E82A5D" w:rsidRPr="009D0528" w:rsidRDefault="00E82A5D" w:rsidP="00E82A5D">
      <w:pPr>
        <w:pStyle w:val="ListParagraph"/>
        <w:widowControl w:val="0"/>
        <w:numPr>
          <w:ilvl w:val="0"/>
          <w:numId w:val="7"/>
        </w:numPr>
        <w:tabs>
          <w:tab w:val="left" w:pos="1049"/>
        </w:tabs>
        <w:autoSpaceDE w:val="0"/>
        <w:autoSpaceDN w:val="0"/>
        <w:spacing w:before="166" w:after="0" w:line="228" w:lineRule="auto"/>
        <w:ind w:right="1483" w:firstLine="0"/>
        <w:contextualSpacing w:val="0"/>
        <w:rPr>
          <w:rFonts w:ascii="Tahoma" w:hAnsi="Tahoma" w:cs="Tahoma"/>
          <w:sz w:val="24"/>
          <w:szCs w:val="24"/>
        </w:rPr>
      </w:pPr>
      <w:r w:rsidRPr="009D0528">
        <w:rPr>
          <w:rFonts w:ascii="Tahoma" w:hAnsi="Tahoma" w:cs="Tahoma"/>
          <w:sz w:val="24"/>
          <w:szCs w:val="24"/>
        </w:rPr>
        <w:t xml:space="preserve">With the 2015 US Supreme Court Decision on marriage </w:t>
      </w:r>
      <w:r w:rsidRPr="009D0528">
        <w:rPr>
          <w:rFonts w:ascii="Tahoma" w:hAnsi="Tahoma" w:cs="Tahoma"/>
          <w:spacing w:val="-3"/>
          <w:sz w:val="24"/>
          <w:szCs w:val="24"/>
        </w:rPr>
        <w:t xml:space="preserve">equality, </w:t>
      </w:r>
      <w:r w:rsidRPr="009D0528">
        <w:rPr>
          <w:rFonts w:ascii="Tahoma" w:hAnsi="Tahoma" w:cs="Tahoma"/>
          <w:sz w:val="24"/>
          <w:szCs w:val="24"/>
        </w:rPr>
        <w:t>LGB people now have all the same rights as heterosexual</w:t>
      </w:r>
      <w:r w:rsidRPr="009D0528">
        <w:rPr>
          <w:rFonts w:ascii="Tahoma" w:hAnsi="Tahoma" w:cs="Tahoma"/>
          <w:spacing w:val="-5"/>
          <w:sz w:val="24"/>
          <w:szCs w:val="24"/>
        </w:rPr>
        <w:t xml:space="preserve"> </w:t>
      </w:r>
      <w:r w:rsidRPr="009D0528">
        <w:rPr>
          <w:rFonts w:ascii="Tahoma" w:hAnsi="Tahoma" w:cs="Tahoma"/>
          <w:sz w:val="24"/>
          <w:szCs w:val="24"/>
        </w:rPr>
        <w:t>people.</w:t>
      </w:r>
    </w:p>
    <w:p w:rsidR="00E82A5D" w:rsidRPr="009D0528" w:rsidRDefault="00E82A5D" w:rsidP="00E82A5D">
      <w:pPr>
        <w:pStyle w:val="BodyText"/>
        <w:rPr>
          <w:rFonts w:ascii="Tahoma" w:hAnsi="Tahoma" w:cs="Tahoma"/>
          <w:sz w:val="24"/>
          <w:szCs w:val="24"/>
        </w:rPr>
      </w:pPr>
    </w:p>
    <w:p w:rsidR="00E82A5D" w:rsidRPr="009D0528" w:rsidRDefault="00E82A5D" w:rsidP="00E82A5D">
      <w:pPr>
        <w:pStyle w:val="BodyText"/>
        <w:tabs>
          <w:tab w:val="left" w:pos="6820"/>
        </w:tabs>
        <w:spacing w:before="193"/>
        <w:ind w:left="2964"/>
        <w:rPr>
          <w:rFonts w:ascii="Tahoma" w:hAnsi="Tahoma" w:cs="Tahoma"/>
          <w:sz w:val="24"/>
          <w:szCs w:val="24"/>
        </w:rPr>
      </w:pPr>
      <w:r w:rsidRPr="009D0528">
        <w:rPr>
          <w:rFonts w:ascii="Tahoma" w:hAnsi="Tahoma" w:cs="Tahoma"/>
          <w:sz w:val="24"/>
          <w:szCs w:val="24"/>
        </w:rPr>
        <w:t>MYTH</w:t>
      </w:r>
      <w:r w:rsidRPr="009D0528">
        <w:rPr>
          <w:rFonts w:ascii="Tahoma" w:hAnsi="Tahoma" w:cs="Tahoma"/>
          <w:sz w:val="24"/>
          <w:szCs w:val="24"/>
        </w:rPr>
        <w:tab/>
      </w:r>
      <w:r w:rsidRPr="009D0528">
        <w:rPr>
          <w:rFonts w:ascii="Tahoma" w:hAnsi="Tahoma" w:cs="Tahoma"/>
          <w:spacing w:val="-4"/>
          <w:sz w:val="24"/>
          <w:szCs w:val="24"/>
        </w:rPr>
        <w:t>FACT</w:t>
      </w:r>
    </w:p>
    <w:p w:rsidR="00E82A5D" w:rsidRDefault="00E82A5D" w:rsidP="00E82A5D">
      <w:pPr>
        <w:rPr>
          <w:rFonts w:ascii="Tahoma" w:hAnsi="Tahoma" w:cs="Tahoma"/>
          <w:sz w:val="24"/>
          <w:szCs w:val="24"/>
        </w:rPr>
      </w:pPr>
    </w:p>
    <w:p w:rsidR="00543D31" w:rsidRDefault="00543D31" w:rsidP="00543D31">
      <w:pPr>
        <w:ind w:left="644"/>
        <w:jc w:val="right"/>
        <w:rPr>
          <w:rFonts w:ascii="Tahoma" w:hAnsi="Tahoma" w:cs="Tahoma"/>
          <w:sz w:val="24"/>
          <w:szCs w:val="24"/>
          <w:lang w:bidi="en-US"/>
        </w:rPr>
      </w:pPr>
    </w:p>
    <w:p w:rsidR="00543D31" w:rsidRPr="00543D31" w:rsidRDefault="00543D31" w:rsidP="00543D31">
      <w:pPr>
        <w:ind w:left="644"/>
        <w:rPr>
          <w:rFonts w:ascii="Tahoma" w:hAnsi="Tahoma" w:cs="Tahoma"/>
          <w:b/>
          <w:sz w:val="24"/>
          <w:szCs w:val="24"/>
          <w:lang w:bidi="en-US"/>
        </w:rPr>
      </w:pPr>
      <w:r w:rsidRPr="00543D31">
        <w:rPr>
          <w:rFonts w:ascii="Tahoma" w:hAnsi="Tahoma" w:cs="Tahoma"/>
          <w:b/>
          <w:sz w:val="24"/>
          <w:szCs w:val="24"/>
          <w:lang w:bidi="en-US"/>
        </w:rPr>
        <w:t>Myth vs. Fact Responses:</w:t>
      </w: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t xml:space="preserve">You can tell whether someone is heterosexual, lesbian or gay, or bisexual by the way </w:t>
      </w:r>
      <w:proofErr w:type="gramStart"/>
      <w:r w:rsidRPr="00543D31">
        <w:rPr>
          <w:rFonts w:ascii="Tahoma" w:hAnsi="Tahoma" w:cs="Tahoma"/>
          <w:sz w:val="24"/>
          <w:szCs w:val="24"/>
          <w:lang w:bidi="en-US"/>
        </w:rPr>
        <w:t>they</w:t>
      </w:r>
      <w:proofErr w:type="gramEnd"/>
      <w:r w:rsidRPr="00543D31">
        <w:rPr>
          <w:rFonts w:ascii="Tahoma" w:hAnsi="Tahoma" w:cs="Tahoma"/>
          <w:sz w:val="24"/>
          <w:szCs w:val="24"/>
          <w:lang w:bidi="en-US"/>
        </w:rPr>
        <w:t xml:space="preserve"> look or act.</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 xml:space="preserve">The answer here is really, “not necessarily.” Sometimes, a person will act in a way that fulfills stereotypes about a heterosexual, lesbian or gay, or bisexual person. </w:t>
      </w:r>
      <w:proofErr w:type="gramStart"/>
      <w:r w:rsidRPr="00543D31">
        <w:rPr>
          <w:rFonts w:ascii="Tahoma" w:hAnsi="Tahoma" w:cs="Tahoma"/>
          <w:sz w:val="24"/>
          <w:szCs w:val="24"/>
          <w:lang w:bidi="en-US"/>
        </w:rPr>
        <w:t>But</w:t>
      </w:r>
      <w:proofErr w:type="gramEnd"/>
      <w:r w:rsidRPr="00543D31">
        <w:rPr>
          <w:rFonts w:ascii="Tahoma" w:hAnsi="Tahoma" w:cs="Tahoma"/>
          <w:sz w:val="24"/>
          <w:szCs w:val="24"/>
          <w:lang w:bidi="en-US"/>
        </w:rPr>
        <w:t xml:space="preserve"> people act, speak, and dress in all different ways, regardless of their sexual orientation. They have</w:t>
      </w:r>
    </w:p>
    <w:p w:rsidR="00543D31" w:rsidRPr="00543D31" w:rsidRDefault="00543D31" w:rsidP="00543D31">
      <w:pPr>
        <w:rPr>
          <w:rFonts w:ascii="Tahoma" w:hAnsi="Tahoma" w:cs="Tahoma"/>
          <w:sz w:val="24"/>
          <w:szCs w:val="24"/>
          <w:lang w:bidi="en-US"/>
        </w:rPr>
      </w:pPr>
      <w:proofErr w:type="gramStart"/>
      <w:r w:rsidRPr="00543D31">
        <w:rPr>
          <w:rFonts w:ascii="Tahoma" w:hAnsi="Tahoma" w:cs="Tahoma"/>
          <w:sz w:val="24"/>
          <w:szCs w:val="24"/>
          <w:lang w:bidi="en-US"/>
        </w:rPr>
        <w:lastRenderedPageBreak/>
        <w:t>many</w:t>
      </w:r>
      <w:proofErr w:type="gramEnd"/>
      <w:r w:rsidRPr="00543D31">
        <w:rPr>
          <w:rFonts w:ascii="Tahoma" w:hAnsi="Tahoma" w:cs="Tahoma"/>
          <w:sz w:val="24"/>
          <w:szCs w:val="24"/>
          <w:lang w:bidi="en-US"/>
        </w:rPr>
        <w:t xml:space="preserve"> different kinds of families, jobs, and interests. </w:t>
      </w:r>
      <w:proofErr w:type="gramStart"/>
      <w:r w:rsidRPr="00543D31">
        <w:rPr>
          <w:rFonts w:ascii="Tahoma" w:hAnsi="Tahoma" w:cs="Tahoma"/>
          <w:sz w:val="24"/>
          <w:szCs w:val="24"/>
          <w:lang w:bidi="en-US"/>
        </w:rPr>
        <w:t>So</w:t>
      </w:r>
      <w:proofErr w:type="gramEnd"/>
      <w:r w:rsidRPr="00543D31">
        <w:rPr>
          <w:rFonts w:ascii="Tahoma" w:hAnsi="Tahoma" w:cs="Tahoma"/>
          <w:sz w:val="24"/>
          <w:szCs w:val="24"/>
          <w:lang w:bidi="en-US"/>
        </w:rPr>
        <w:t xml:space="preserve"> while someone may guess correctly that a person is a particular orientation, they could guess the same about someone with similar characteristics and be completely wrong. When in doubt, ask – or, better yet, wait for them to share with you who they are. We all have a right to decide when we want to share personal information about ourselves with others.</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t>Most people know what their sexual orientation is by the time they are 13 years old.</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roofErr w:type="gramStart"/>
      <w:r w:rsidRPr="00543D31">
        <w:rPr>
          <w:rFonts w:ascii="Tahoma" w:hAnsi="Tahoma" w:cs="Tahoma"/>
          <w:sz w:val="24"/>
          <w:szCs w:val="24"/>
          <w:lang w:bidi="en-US"/>
        </w:rPr>
        <w:t>It’s</w:t>
      </w:r>
      <w:proofErr w:type="gramEnd"/>
      <w:r w:rsidRPr="00543D31">
        <w:rPr>
          <w:rFonts w:ascii="Tahoma" w:hAnsi="Tahoma" w:cs="Tahoma"/>
          <w:sz w:val="24"/>
          <w:szCs w:val="24"/>
          <w:lang w:bidi="en-US"/>
        </w:rPr>
        <w:t xml:space="preserve"> really different for everyone. Some people know from a very young age. Many children who do not end up identifying as heterosexual say they had a sense of being “different” growing up, but they </w:t>
      </w:r>
      <w:proofErr w:type="gramStart"/>
      <w:r w:rsidRPr="00543D31">
        <w:rPr>
          <w:rFonts w:ascii="Tahoma" w:hAnsi="Tahoma" w:cs="Tahoma"/>
          <w:sz w:val="24"/>
          <w:szCs w:val="24"/>
          <w:lang w:bidi="en-US"/>
        </w:rPr>
        <w:t>didn’t</w:t>
      </w:r>
      <w:proofErr w:type="gramEnd"/>
      <w:r w:rsidRPr="00543D31">
        <w:rPr>
          <w:rFonts w:ascii="Tahoma" w:hAnsi="Tahoma" w:cs="Tahoma"/>
          <w:sz w:val="24"/>
          <w:szCs w:val="24"/>
          <w:lang w:bidi="en-US"/>
        </w:rPr>
        <w:t xml:space="preserve"> necessarily have the language to articulate it. Others are sure they are one orientation, and then come to discover later that they are not. Still, others know very well what orientation they are, but act in ways that will enable them to conceal it. This is particularly risky when it comes to safer sexual behaviors; if someone, for example, were to get pregnant or get someone pregnant in order to hide that they </w:t>
      </w:r>
      <w:proofErr w:type="gramStart"/>
      <w:r w:rsidRPr="00543D31">
        <w:rPr>
          <w:rFonts w:ascii="Tahoma" w:hAnsi="Tahoma" w:cs="Tahoma"/>
          <w:sz w:val="24"/>
          <w:szCs w:val="24"/>
          <w:lang w:bidi="en-US"/>
        </w:rPr>
        <w:t>aren’t</w:t>
      </w:r>
      <w:proofErr w:type="gramEnd"/>
      <w:r w:rsidRPr="00543D31">
        <w:rPr>
          <w:rFonts w:ascii="Tahoma" w:hAnsi="Tahoma" w:cs="Tahoma"/>
          <w:sz w:val="24"/>
          <w:szCs w:val="24"/>
          <w:lang w:bidi="en-US"/>
        </w:rPr>
        <w:t xml:space="preserve"> heterosexual.</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t>The way parents raise their children determines whether a child is heterosexual, lesbian or gay, or bisexual.</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rPr>
      </w:pPr>
      <w:r w:rsidRPr="00543D31">
        <w:rPr>
          <w:rFonts w:ascii="Tahoma" w:hAnsi="Tahoma" w:cs="Tahoma"/>
          <w:sz w:val="24"/>
          <w:szCs w:val="24"/>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roofErr w:type="gramStart"/>
      <w:r w:rsidRPr="00543D31">
        <w:rPr>
          <w:rFonts w:ascii="Tahoma" w:hAnsi="Tahoma" w:cs="Tahoma"/>
          <w:sz w:val="24"/>
          <w:szCs w:val="24"/>
          <w:lang w:bidi="en-US"/>
        </w:rPr>
        <w:t>The vast majority of lesbian, gay, bisexual, heterosexual and other people were raised by heterosexual parents or caregivers</w:t>
      </w:r>
      <w:proofErr w:type="gramEnd"/>
      <w:r w:rsidRPr="00543D31">
        <w:rPr>
          <w:rFonts w:ascii="Tahoma" w:hAnsi="Tahoma" w:cs="Tahoma"/>
          <w:sz w:val="24"/>
          <w:szCs w:val="24"/>
          <w:lang w:bidi="en-US"/>
        </w:rPr>
        <w:t xml:space="preserve">. Similarly, there are lesbian, gay, bisexual, and other parents and caregivers who raise heterosexual children. A parent or caregiver does not determine a child’s orientation by how they behave with their child, by their own orientation, or by the </w:t>
      </w:r>
      <w:proofErr w:type="gramStart"/>
      <w:r w:rsidRPr="00543D31">
        <w:rPr>
          <w:rFonts w:ascii="Tahoma" w:hAnsi="Tahoma" w:cs="Tahoma"/>
          <w:sz w:val="24"/>
          <w:szCs w:val="24"/>
          <w:lang w:bidi="en-US"/>
        </w:rPr>
        <w:t>activities</w:t>
      </w:r>
      <w:proofErr w:type="gramEnd"/>
      <w:r w:rsidRPr="00543D31">
        <w:rPr>
          <w:rFonts w:ascii="Tahoma" w:hAnsi="Tahoma" w:cs="Tahoma"/>
          <w:sz w:val="24"/>
          <w:szCs w:val="24"/>
          <w:lang w:bidi="en-US"/>
        </w:rPr>
        <w:t xml:space="preserve"> their children do at home or out in the world. (For example, playing with dolls does not “make” a boy gay – he may be and he may not be, but his orientation was already determined before he started playing with those dolls.)</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lastRenderedPageBreak/>
        <w:t xml:space="preserve">If you try </w:t>
      </w:r>
      <w:proofErr w:type="gramStart"/>
      <w:r w:rsidRPr="00543D31">
        <w:rPr>
          <w:rFonts w:ascii="Tahoma" w:hAnsi="Tahoma" w:cs="Tahoma"/>
          <w:sz w:val="24"/>
          <w:szCs w:val="24"/>
          <w:lang w:bidi="en-US"/>
        </w:rPr>
        <w:t>really hard</w:t>
      </w:r>
      <w:proofErr w:type="gramEnd"/>
      <w:r w:rsidRPr="00543D31">
        <w:rPr>
          <w:rFonts w:ascii="Tahoma" w:hAnsi="Tahoma" w:cs="Tahoma"/>
          <w:sz w:val="24"/>
          <w:szCs w:val="24"/>
          <w:lang w:bidi="en-US"/>
        </w:rPr>
        <w:t>, you can change your sexual orientation – regardless of whether you are heterosexual, lesbian or gay, or bisexual.</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rPr>
      </w:pPr>
      <w:r w:rsidRPr="00543D31">
        <w:rPr>
          <w:rFonts w:ascii="Tahoma" w:hAnsi="Tahoma" w:cs="Tahoma"/>
          <w:sz w:val="24"/>
          <w:szCs w:val="24"/>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 xml:space="preserve">Nope. You can change your BEHAVIORS, you can change your IDENTITY – but you </w:t>
      </w:r>
      <w:proofErr w:type="gramStart"/>
      <w:r w:rsidRPr="00543D31">
        <w:rPr>
          <w:rFonts w:ascii="Tahoma" w:hAnsi="Tahoma" w:cs="Tahoma"/>
          <w:sz w:val="24"/>
          <w:szCs w:val="24"/>
          <w:lang w:bidi="en-US"/>
        </w:rPr>
        <w:t>can’t</w:t>
      </w:r>
      <w:proofErr w:type="gramEnd"/>
    </w:p>
    <w:p w:rsidR="00543D31" w:rsidRPr="00543D31" w:rsidRDefault="00543D31" w:rsidP="00543D31">
      <w:pPr>
        <w:rPr>
          <w:rFonts w:ascii="Tahoma" w:hAnsi="Tahoma" w:cs="Tahoma"/>
          <w:sz w:val="24"/>
          <w:szCs w:val="24"/>
          <w:lang w:bidi="en-US"/>
        </w:rPr>
      </w:pPr>
      <w:proofErr w:type="gramStart"/>
      <w:r w:rsidRPr="00543D31">
        <w:rPr>
          <w:rFonts w:ascii="Tahoma" w:hAnsi="Tahoma" w:cs="Tahoma"/>
          <w:sz w:val="24"/>
          <w:szCs w:val="24"/>
          <w:lang w:bidi="en-US"/>
        </w:rPr>
        <w:t>change</w:t>
      </w:r>
      <w:proofErr w:type="gramEnd"/>
      <w:r w:rsidRPr="00543D31">
        <w:rPr>
          <w:rFonts w:ascii="Tahoma" w:hAnsi="Tahoma" w:cs="Tahoma"/>
          <w:sz w:val="24"/>
          <w:szCs w:val="24"/>
          <w:lang w:bidi="en-US"/>
        </w:rPr>
        <w:t xml:space="preserve"> your ORIENTATION, or how you feel. Feelings of attraction </w:t>
      </w:r>
      <w:proofErr w:type="gramStart"/>
      <w:r w:rsidRPr="00543D31">
        <w:rPr>
          <w:rFonts w:ascii="Tahoma" w:hAnsi="Tahoma" w:cs="Tahoma"/>
          <w:sz w:val="24"/>
          <w:szCs w:val="24"/>
          <w:lang w:bidi="en-US"/>
        </w:rPr>
        <w:t>are discovered</w:t>
      </w:r>
      <w:proofErr w:type="gramEnd"/>
      <w:r w:rsidRPr="00543D31">
        <w:rPr>
          <w:rFonts w:ascii="Tahoma" w:hAnsi="Tahoma" w:cs="Tahoma"/>
          <w:sz w:val="24"/>
          <w:szCs w:val="24"/>
          <w:lang w:bidi="en-US"/>
        </w:rPr>
        <w:t xml:space="preserve">, not chosen. It </w:t>
      </w:r>
      <w:proofErr w:type="gramStart"/>
      <w:r w:rsidRPr="00543D31">
        <w:rPr>
          <w:rFonts w:ascii="Tahoma" w:hAnsi="Tahoma" w:cs="Tahoma"/>
          <w:sz w:val="24"/>
          <w:szCs w:val="24"/>
          <w:lang w:bidi="en-US"/>
        </w:rPr>
        <w:t>isn’t</w:t>
      </w:r>
      <w:proofErr w:type="gramEnd"/>
      <w:r w:rsidRPr="00543D31">
        <w:rPr>
          <w:rFonts w:ascii="Tahoma" w:hAnsi="Tahoma" w:cs="Tahoma"/>
          <w:sz w:val="24"/>
          <w:szCs w:val="24"/>
          <w:lang w:bidi="en-US"/>
        </w:rPr>
        <w:t xml:space="preserve"> something a person can turn on and off like a light switch. We </w:t>
      </w:r>
      <w:proofErr w:type="gramStart"/>
      <w:r w:rsidRPr="00543D31">
        <w:rPr>
          <w:rFonts w:ascii="Tahoma" w:hAnsi="Tahoma" w:cs="Tahoma"/>
          <w:sz w:val="24"/>
          <w:szCs w:val="24"/>
          <w:lang w:bidi="en-US"/>
        </w:rPr>
        <w:t>don’t</w:t>
      </w:r>
      <w:proofErr w:type="gramEnd"/>
      <w:r w:rsidRPr="00543D31">
        <w:rPr>
          <w:rFonts w:ascii="Tahoma" w:hAnsi="Tahoma" w:cs="Tahoma"/>
          <w:sz w:val="24"/>
          <w:szCs w:val="24"/>
          <w:lang w:bidi="en-US"/>
        </w:rPr>
        <w:t xml:space="preserve"> choose who we are attracted to. Now, sometimes we can discover new feelings of attraction – for example, always </w:t>
      </w:r>
      <w:proofErr w:type="gramStart"/>
      <w:r w:rsidRPr="00543D31">
        <w:rPr>
          <w:rFonts w:ascii="Tahoma" w:hAnsi="Tahoma" w:cs="Tahoma"/>
          <w:sz w:val="24"/>
          <w:szCs w:val="24"/>
          <w:lang w:bidi="en-US"/>
        </w:rPr>
        <w:t>being attracted</w:t>
      </w:r>
      <w:proofErr w:type="gramEnd"/>
      <w:r w:rsidRPr="00543D31">
        <w:rPr>
          <w:rFonts w:ascii="Tahoma" w:hAnsi="Tahoma" w:cs="Tahoma"/>
          <w:sz w:val="24"/>
          <w:szCs w:val="24"/>
          <w:lang w:bidi="en-US"/>
        </w:rPr>
        <w:t xml:space="preserve"> to one gender, and then finding someone or others of a different gender attractive later in life. That is different from sitting down and trying to change the way you feel. </w:t>
      </w: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Conversion therapies do not work and can end up doing real psychological and emotional harm.  In 2017, the Nevada legislature passed SB 201. The purpose of SB201 is to protect the well-being of children who are under 18 years of age by prohibiting such licensed health care professionals from providing children with conversion therapies. SB 201 defines Conversion Therapy as, any practice or treatment that seeks to change the sexual orientation or gender identity of a person, including, without limitation, a practice or treatment that seeks to change behaviors or gender expressions or to eliminate or reduce sexual or romantic attractions or feelings toward persons of the same gender.”</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t>In a same-sex relationship, one person plays a “male” or “butch” role, and the other plays a “female” or “femme” role.</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 xml:space="preserve">Like in question number one, this is also a “not necessarily” answer. Most societies are stuck in a binary gender perspective – meaning that there needs to be a man figure and a woman figure in a relationship for it to work. As a result, people will look to a stereotypically “masculine” person to fulfill the “male” role in a same-gender relationship, and a “feminine” person to fulfill the “female” role. Now, in some relationships, people do express characteristics that may be judged by some to be either “masculine” or “feminine” – but gender </w:t>
      </w:r>
      <w:proofErr w:type="gramStart"/>
      <w:r w:rsidRPr="00543D31">
        <w:rPr>
          <w:rFonts w:ascii="Tahoma" w:hAnsi="Tahoma" w:cs="Tahoma"/>
          <w:sz w:val="24"/>
          <w:szCs w:val="24"/>
          <w:lang w:bidi="en-US"/>
        </w:rPr>
        <w:t>doesn’t</w:t>
      </w:r>
      <w:proofErr w:type="gramEnd"/>
      <w:r w:rsidRPr="00543D31">
        <w:rPr>
          <w:rFonts w:ascii="Tahoma" w:hAnsi="Tahoma" w:cs="Tahoma"/>
          <w:sz w:val="24"/>
          <w:szCs w:val="24"/>
          <w:lang w:bidi="en-US"/>
        </w:rPr>
        <w:t xml:space="preserve"> necessarily determine this. For example, in a different-gender relationship, a female partner may support the family financially while her male partner is a stay-at-home</w:t>
      </w:r>
    </w:p>
    <w:p w:rsidR="00543D31" w:rsidRPr="00543D31" w:rsidRDefault="00543D31" w:rsidP="00543D31">
      <w:pPr>
        <w:rPr>
          <w:rFonts w:ascii="Tahoma" w:hAnsi="Tahoma" w:cs="Tahoma"/>
          <w:sz w:val="24"/>
          <w:szCs w:val="24"/>
          <w:lang w:bidi="en-US"/>
        </w:rPr>
      </w:pPr>
      <w:proofErr w:type="gramStart"/>
      <w:r w:rsidRPr="00543D31">
        <w:rPr>
          <w:rFonts w:ascii="Tahoma" w:hAnsi="Tahoma" w:cs="Tahoma"/>
          <w:sz w:val="24"/>
          <w:szCs w:val="24"/>
          <w:lang w:bidi="en-US"/>
        </w:rPr>
        <w:t>dad</w:t>
      </w:r>
      <w:proofErr w:type="gramEnd"/>
      <w:r w:rsidRPr="00543D31">
        <w:rPr>
          <w:rFonts w:ascii="Tahoma" w:hAnsi="Tahoma" w:cs="Tahoma"/>
          <w:sz w:val="24"/>
          <w:szCs w:val="24"/>
          <w:lang w:bidi="en-US"/>
        </w:rPr>
        <w:t xml:space="preserve"> and raises the children. In a lesbian relationship, one partner may make more money and the other may stay home and raise children. It is circumstance that causes these decisions to </w:t>
      </w:r>
      <w:proofErr w:type="gramStart"/>
      <w:r w:rsidRPr="00543D31">
        <w:rPr>
          <w:rFonts w:ascii="Tahoma" w:hAnsi="Tahoma" w:cs="Tahoma"/>
          <w:sz w:val="24"/>
          <w:szCs w:val="24"/>
          <w:lang w:bidi="en-US"/>
        </w:rPr>
        <w:t>be made</w:t>
      </w:r>
      <w:proofErr w:type="gramEnd"/>
      <w:r w:rsidRPr="00543D31">
        <w:rPr>
          <w:rFonts w:ascii="Tahoma" w:hAnsi="Tahoma" w:cs="Tahoma"/>
          <w:sz w:val="24"/>
          <w:szCs w:val="24"/>
          <w:lang w:bidi="en-US"/>
        </w:rPr>
        <w:t>, not the desire to “be like a man” or “be like a woman”.</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t>The majority of people in the world with HIV or AIDS are gay men.</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 xml:space="preserve">Approximately 37 million people around the world are living with HIV or AIDS. Women and children make up about half of those cases, and men make up the rest. The vast majority of people living with HIV around the world are women who contracted HIV from a male partner. Keep in mind, however, many people have same-sex behaviors but </w:t>
      </w:r>
      <w:proofErr w:type="gramStart"/>
      <w:r w:rsidRPr="00543D31">
        <w:rPr>
          <w:rFonts w:ascii="Tahoma" w:hAnsi="Tahoma" w:cs="Tahoma"/>
          <w:sz w:val="24"/>
          <w:szCs w:val="24"/>
          <w:lang w:bidi="en-US"/>
        </w:rPr>
        <w:t>don’t</w:t>
      </w:r>
      <w:proofErr w:type="gramEnd"/>
      <w:r w:rsidRPr="00543D31">
        <w:rPr>
          <w:rFonts w:ascii="Tahoma" w:hAnsi="Tahoma" w:cs="Tahoma"/>
          <w:sz w:val="24"/>
          <w:szCs w:val="24"/>
          <w:lang w:bidi="en-US"/>
        </w:rPr>
        <w:t xml:space="preserve"> identify as gay or lesbian.</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p>
    <w:p w:rsidR="00543D31" w:rsidRPr="00543D31" w:rsidRDefault="00543D31" w:rsidP="00543D31">
      <w:pPr>
        <w:numPr>
          <w:ilvl w:val="0"/>
          <w:numId w:val="12"/>
        </w:numPr>
        <w:jc w:val="left"/>
        <w:rPr>
          <w:rFonts w:ascii="Tahoma" w:hAnsi="Tahoma" w:cs="Tahoma"/>
          <w:sz w:val="24"/>
          <w:szCs w:val="24"/>
          <w:lang w:bidi="en-US"/>
        </w:rPr>
      </w:pPr>
      <w:r w:rsidRPr="00543D31">
        <w:rPr>
          <w:rFonts w:ascii="Tahoma" w:hAnsi="Tahoma" w:cs="Tahoma"/>
          <w:sz w:val="24"/>
          <w:szCs w:val="24"/>
          <w:lang w:bidi="en-US"/>
        </w:rPr>
        <w:t>With the 2015 US Supreme Court Decision on marriage equality, LGB people now have all the same rights as heterosexual people.</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MYTH</w:t>
      </w:r>
    </w:p>
    <w:p w:rsidR="00543D31" w:rsidRPr="00543D31" w:rsidRDefault="00543D31" w:rsidP="00543D31">
      <w:pPr>
        <w:rPr>
          <w:rFonts w:ascii="Tahoma" w:hAnsi="Tahoma" w:cs="Tahoma"/>
          <w:sz w:val="24"/>
          <w:szCs w:val="24"/>
          <w:lang w:bidi="en-US"/>
        </w:rPr>
      </w:pPr>
    </w:p>
    <w:p w:rsidR="00543D31" w:rsidRPr="00543D31" w:rsidRDefault="00543D31" w:rsidP="00543D31">
      <w:pPr>
        <w:rPr>
          <w:rFonts w:ascii="Tahoma" w:hAnsi="Tahoma" w:cs="Tahoma"/>
          <w:sz w:val="24"/>
          <w:szCs w:val="24"/>
          <w:lang w:bidi="en-US"/>
        </w:rPr>
      </w:pPr>
      <w:r w:rsidRPr="00543D31">
        <w:rPr>
          <w:rFonts w:ascii="Tahoma" w:hAnsi="Tahoma" w:cs="Tahoma"/>
          <w:sz w:val="24"/>
          <w:szCs w:val="24"/>
          <w:lang w:bidi="en-US"/>
        </w:rPr>
        <w:t xml:space="preserve">The US Supreme Court decision granting the right for same-sex couples to marry throughout the US only applies to that. In many states, LGB people </w:t>
      </w:r>
      <w:proofErr w:type="gramStart"/>
      <w:r w:rsidRPr="00543D31">
        <w:rPr>
          <w:rFonts w:ascii="Tahoma" w:hAnsi="Tahoma" w:cs="Tahoma"/>
          <w:sz w:val="24"/>
          <w:szCs w:val="24"/>
          <w:lang w:bidi="en-US"/>
        </w:rPr>
        <w:t>can still be discriminated against</w:t>
      </w:r>
      <w:proofErr w:type="gramEnd"/>
      <w:r w:rsidRPr="00543D31">
        <w:rPr>
          <w:rFonts w:ascii="Tahoma" w:hAnsi="Tahoma" w:cs="Tahoma"/>
          <w:sz w:val="24"/>
          <w:szCs w:val="24"/>
          <w:lang w:bidi="en-US"/>
        </w:rPr>
        <w:t xml:space="preserve"> in the workplace, in housing and in medical settings. It was a huge decision relating to equal rights, but there is much work left to do to eliminate prejudice and stigma for LGB people.</w:t>
      </w:r>
    </w:p>
    <w:p w:rsidR="00543D31" w:rsidRPr="00543D31" w:rsidRDefault="00543D31" w:rsidP="00543D31">
      <w:pPr>
        <w:rPr>
          <w:rFonts w:ascii="Tahoma" w:hAnsi="Tahoma" w:cs="Tahoma"/>
          <w:sz w:val="24"/>
          <w:szCs w:val="24"/>
        </w:rPr>
      </w:pPr>
    </w:p>
    <w:p w:rsidR="00543D31" w:rsidRPr="009D0528" w:rsidRDefault="00543D31" w:rsidP="00E82A5D">
      <w:pPr>
        <w:rPr>
          <w:rFonts w:ascii="Tahoma" w:hAnsi="Tahoma" w:cs="Tahoma"/>
          <w:sz w:val="24"/>
          <w:szCs w:val="24"/>
        </w:rPr>
      </w:pPr>
    </w:p>
    <w:p w:rsidR="00CA7C93" w:rsidRPr="009D0528" w:rsidRDefault="009679C9" w:rsidP="00CA7C93">
      <w:pPr>
        <w:rPr>
          <w:rFonts w:ascii="Tahoma" w:hAnsi="Tahoma" w:cs="Tahoma"/>
          <w:b/>
          <w:sz w:val="24"/>
          <w:szCs w:val="24"/>
        </w:rPr>
      </w:pPr>
      <w:r w:rsidRPr="009D0528">
        <w:rPr>
          <w:rFonts w:ascii="Tahoma" w:hAnsi="Tahoma" w:cs="Tahoma"/>
          <w:b/>
          <w:sz w:val="24"/>
          <w:szCs w:val="24"/>
        </w:rPr>
        <w:t xml:space="preserve">Go Back to Flipchart: </w:t>
      </w:r>
    </w:p>
    <w:p w:rsidR="009679C9" w:rsidRPr="009D0528" w:rsidRDefault="00581ACF" w:rsidP="009679C9">
      <w:pPr>
        <w:pStyle w:val="ListParagraph"/>
        <w:numPr>
          <w:ilvl w:val="0"/>
          <w:numId w:val="6"/>
        </w:numPr>
        <w:rPr>
          <w:rFonts w:ascii="Tahoma" w:hAnsi="Tahoma" w:cs="Tahoma"/>
          <w:b/>
          <w:sz w:val="24"/>
          <w:szCs w:val="24"/>
        </w:rPr>
      </w:pPr>
      <w:r w:rsidRPr="009D0528">
        <w:rPr>
          <w:rFonts w:ascii="Tahoma" w:hAnsi="Tahoma" w:cs="Tahoma"/>
          <w:sz w:val="24"/>
          <w:szCs w:val="24"/>
        </w:rPr>
        <w:t>Go over any terms that were added to the chart.  Ask if any have been left off.</w:t>
      </w:r>
    </w:p>
    <w:p w:rsidR="00581ACF" w:rsidRPr="009D0528" w:rsidRDefault="00581ACF" w:rsidP="00581ACF">
      <w:pPr>
        <w:pStyle w:val="ListParagraph"/>
        <w:numPr>
          <w:ilvl w:val="1"/>
          <w:numId w:val="6"/>
        </w:numPr>
        <w:rPr>
          <w:rFonts w:ascii="Tahoma" w:hAnsi="Tahoma" w:cs="Tahoma"/>
          <w:b/>
          <w:sz w:val="24"/>
          <w:szCs w:val="24"/>
        </w:rPr>
      </w:pPr>
      <w:r w:rsidRPr="009D0528">
        <w:rPr>
          <w:rFonts w:ascii="Tahoma" w:hAnsi="Tahoma" w:cs="Tahoma"/>
          <w:sz w:val="24"/>
          <w:szCs w:val="24"/>
        </w:rPr>
        <w:t>If any</w:t>
      </w:r>
      <w:r w:rsidR="00CB342E" w:rsidRPr="00CB342E">
        <w:rPr>
          <w:rFonts w:ascii="Tahoma" w:hAnsi="Tahoma" w:cs="Tahoma"/>
          <w:sz w:val="24"/>
          <w:szCs w:val="24"/>
        </w:rPr>
        <w:t xml:space="preserve"> </w:t>
      </w:r>
      <w:r w:rsidR="00CB342E" w:rsidRPr="009D0528">
        <w:rPr>
          <w:rFonts w:ascii="Tahoma" w:hAnsi="Tahoma" w:cs="Tahoma"/>
          <w:sz w:val="24"/>
          <w:szCs w:val="24"/>
        </w:rPr>
        <w:t>derogatory</w:t>
      </w:r>
      <w:r w:rsidR="00CB342E">
        <w:rPr>
          <w:rFonts w:ascii="Tahoma" w:hAnsi="Tahoma" w:cs="Tahoma"/>
          <w:sz w:val="24"/>
          <w:szCs w:val="24"/>
        </w:rPr>
        <w:t xml:space="preserve"> terms ha</w:t>
      </w:r>
      <w:r w:rsidRPr="009D0528">
        <w:rPr>
          <w:rFonts w:ascii="Tahoma" w:hAnsi="Tahoma" w:cs="Tahoma"/>
          <w:sz w:val="24"/>
          <w:szCs w:val="24"/>
        </w:rPr>
        <w:t>ve been given</w:t>
      </w:r>
      <w:r w:rsidR="003C483C" w:rsidRPr="009D0528">
        <w:rPr>
          <w:rFonts w:ascii="Tahoma" w:hAnsi="Tahoma" w:cs="Tahoma"/>
          <w:sz w:val="24"/>
          <w:szCs w:val="24"/>
        </w:rPr>
        <w:t>, explain</w:t>
      </w:r>
      <w:r w:rsidRPr="009D0528">
        <w:rPr>
          <w:rFonts w:ascii="Tahoma" w:hAnsi="Tahoma" w:cs="Tahoma"/>
          <w:sz w:val="24"/>
          <w:szCs w:val="24"/>
        </w:rPr>
        <w:t xml:space="preserve"> to students that these are very derogatory and not to be used</w:t>
      </w:r>
      <w:r w:rsidR="003C483C" w:rsidRPr="009D0528">
        <w:rPr>
          <w:rFonts w:ascii="Tahoma" w:hAnsi="Tahoma" w:cs="Tahoma"/>
          <w:sz w:val="24"/>
          <w:szCs w:val="24"/>
        </w:rPr>
        <w:t>… (Could</w:t>
      </w:r>
      <w:r w:rsidRPr="009D0528">
        <w:rPr>
          <w:rFonts w:ascii="Tahoma" w:hAnsi="Tahoma" w:cs="Tahoma"/>
          <w:sz w:val="24"/>
          <w:szCs w:val="24"/>
        </w:rPr>
        <w:t xml:space="preserve"> put up a red stop sign or a red light on a traffic signal).</w:t>
      </w:r>
    </w:p>
    <w:p w:rsidR="009D0528" w:rsidRDefault="00AB318F" w:rsidP="00B25545">
      <w:pPr>
        <w:rPr>
          <w:rFonts w:ascii="Tahoma" w:hAnsi="Tahoma" w:cs="Tahoma"/>
          <w:b/>
          <w:sz w:val="24"/>
          <w:szCs w:val="24"/>
        </w:rPr>
      </w:pPr>
      <w:r w:rsidRPr="009D0528">
        <w:rPr>
          <w:rFonts w:ascii="Tahoma" w:hAnsi="Tahoma" w:cs="Tahoma"/>
          <w:b/>
          <w:sz w:val="24"/>
          <w:szCs w:val="24"/>
        </w:rPr>
        <w:t>Lesson: Part 2:</w:t>
      </w:r>
    </w:p>
    <w:p w:rsidR="00B25545" w:rsidRDefault="005E414D" w:rsidP="009D0528">
      <w:pPr>
        <w:pStyle w:val="BodyText"/>
        <w:spacing w:before="159" w:line="228" w:lineRule="auto"/>
        <w:ind w:left="969" w:right="1062" w:hanging="8"/>
        <w:rPr>
          <w:rFonts w:ascii="Tahoma" w:hAnsi="Tahoma" w:cs="Tahoma"/>
          <w:sz w:val="24"/>
          <w:szCs w:val="24"/>
        </w:rPr>
      </w:pPr>
      <w:r>
        <w:rPr>
          <w:rFonts w:ascii="Tahoma" w:hAnsi="Tahoma" w:cs="Tahoma"/>
          <w:sz w:val="24"/>
          <w:szCs w:val="24"/>
        </w:rPr>
        <w:t>Slide 12:</w:t>
      </w:r>
    </w:p>
    <w:p w:rsidR="005E414D" w:rsidRDefault="005E414D" w:rsidP="009D0528">
      <w:pPr>
        <w:pStyle w:val="BodyText"/>
        <w:spacing w:before="159" w:line="228" w:lineRule="auto"/>
        <w:ind w:left="969" w:right="1062" w:hanging="8"/>
        <w:rPr>
          <w:rFonts w:ascii="Tahoma" w:hAnsi="Tahoma" w:cs="Tahoma"/>
          <w:sz w:val="24"/>
          <w:szCs w:val="24"/>
        </w:rPr>
      </w:pPr>
      <w:r>
        <w:rPr>
          <w:rFonts w:ascii="Tahoma" w:hAnsi="Tahoma" w:cs="Tahoma"/>
          <w:sz w:val="24"/>
          <w:szCs w:val="24"/>
        </w:rPr>
        <w:object w:dxaOrig="7183" w:dyaOrig="5399">
          <v:shape id="_x0000_i1031" type="#_x0000_t75" style="width:359.25pt;height:270pt" o:ole="">
            <v:imagedata r:id="rId23" o:title=""/>
          </v:shape>
          <o:OLEObject Type="Embed" ProgID="PowerPoint.Slide.12" ShapeID="_x0000_i1031" DrawAspect="Content" ObjectID="_1629717662" r:id="rId24"/>
        </w:object>
      </w:r>
    </w:p>
    <w:p w:rsidR="009D0528" w:rsidRPr="009D0528" w:rsidRDefault="009D0528" w:rsidP="00B25545">
      <w:pPr>
        <w:pStyle w:val="BodyText"/>
        <w:numPr>
          <w:ilvl w:val="1"/>
          <w:numId w:val="6"/>
        </w:numPr>
        <w:spacing w:before="159" w:line="228" w:lineRule="auto"/>
        <w:ind w:right="1062"/>
        <w:rPr>
          <w:rFonts w:ascii="Tahoma" w:hAnsi="Tahoma" w:cs="Tahoma"/>
          <w:sz w:val="24"/>
          <w:szCs w:val="24"/>
        </w:rPr>
      </w:pPr>
      <w:r w:rsidRPr="009D0528">
        <w:rPr>
          <w:rFonts w:ascii="Tahoma" w:hAnsi="Tahoma" w:cs="Tahoma"/>
          <w:sz w:val="24"/>
          <w:szCs w:val="24"/>
        </w:rPr>
        <w:t>Ask, “What does gender mean?” In most cases, people will say, “it’s whether you’re a boy or a girl.” After a few responses, ask, “How does someone determine whether you’re a boy or girl?” There will likely be a range of responses, but most commonly they will get at “it’s how you’re born.” Ask, “When you’re born, how do they know what your gender is?” Probe for “by looking at the baby’s genitals.”</w:t>
      </w:r>
    </w:p>
    <w:p w:rsidR="00B25545" w:rsidRDefault="009D0528" w:rsidP="00B25545">
      <w:pPr>
        <w:pStyle w:val="BodyText"/>
        <w:numPr>
          <w:ilvl w:val="1"/>
          <w:numId w:val="6"/>
        </w:numPr>
        <w:spacing w:before="158" w:line="228" w:lineRule="auto"/>
        <w:ind w:right="1198"/>
        <w:rPr>
          <w:rFonts w:ascii="Tahoma" w:hAnsi="Tahoma" w:cs="Tahoma"/>
          <w:sz w:val="24"/>
          <w:szCs w:val="24"/>
        </w:rPr>
      </w:pPr>
      <w:r w:rsidRPr="009D0528">
        <w:rPr>
          <w:rFonts w:ascii="Tahoma" w:hAnsi="Tahoma" w:cs="Tahoma"/>
          <w:sz w:val="24"/>
          <w:szCs w:val="24"/>
        </w:rPr>
        <w:t>Explain that there’s a slight difference here – that when you look at the baby’s genitals, all you’re seeing is their</w:t>
      </w:r>
      <w:r w:rsidR="00FF3497">
        <w:rPr>
          <w:rFonts w:ascii="Tahoma" w:hAnsi="Tahoma" w:cs="Tahoma"/>
          <w:sz w:val="24"/>
          <w:szCs w:val="24"/>
        </w:rPr>
        <w:t xml:space="preserve"> external</w:t>
      </w:r>
      <w:r w:rsidRPr="009D0528">
        <w:rPr>
          <w:rFonts w:ascii="Tahoma" w:hAnsi="Tahoma" w:cs="Tahoma"/>
          <w:sz w:val="24"/>
          <w:szCs w:val="24"/>
        </w:rPr>
        <w:t xml:space="preserve"> body parts. </w:t>
      </w:r>
    </w:p>
    <w:p w:rsidR="00B25545" w:rsidRDefault="009D0528" w:rsidP="00B25545">
      <w:pPr>
        <w:pStyle w:val="BodyText"/>
        <w:numPr>
          <w:ilvl w:val="2"/>
          <w:numId w:val="6"/>
        </w:numPr>
        <w:spacing w:before="158" w:line="228" w:lineRule="auto"/>
        <w:ind w:right="1198"/>
        <w:rPr>
          <w:rFonts w:ascii="Tahoma" w:hAnsi="Tahoma" w:cs="Tahoma"/>
          <w:sz w:val="24"/>
          <w:szCs w:val="24"/>
        </w:rPr>
      </w:pPr>
      <w:r w:rsidRPr="009D0528">
        <w:rPr>
          <w:rFonts w:ascii="Tahoma" w:hAnsi="Tahoma" w:cs="Tahoma"/>
          <w:sz w:val="24"/>
          <w:szCs w:val="24"/>
        </w:rPr>
        <w:t>Based on what we see, we assign a name to describe that baby – we say, “it’s a boy” or “it’s a girl.”</w:t>
      </w:r>
    </w:p>
    <w:p w:rsidR="009D0528" w:rsidRPr="009D0528" w:rsidRDefault="009D0528" w:rsidP="00B25545">
      <w:pPr>
        <w:pStyle w:val="BodyText"/>
        <w:numPr>
          <w:ilvl w:val="3"/>
          <w:numId w:val="6"/>
        </w:numPr>
        <w:spacing w:before="158" w:line="228" w:lineRule="auto"/>
        <w:ind w:right="1198"/>
        <w:rPr>
          <w:rFonts w:ascii="Tahoma" w:hAnsi="Tahoma" w:cs="Tahoma"/>
          <w:sz w:val="24"/>
          <w:szCs w:val="24"/>
        </w:rPr>
      </w:pPr>
      <w:r w:rsidRPr="009D0528">
        <w:rPr>
          <w:rFonts w:ascii="Tahoma" w:hAnsi="Tahoma" w:cs="Tahoma"/>
          <w:sz w:val="24"/>
          <w:szCs w:val="24"/>
        </w:rPr>
        <w:t xml:space="preserve"> This is called a person’s biological sex (write the phrase “</w:t>
      </w:r>
      <w:r w:rsidRPr="00FF3497">
        <w:rPr>
          <w:rFonts w:ascii="Tahoma" w:hAnsi="Tahoma" w:cs="Tahoma"/>
          <w:b/>
          <w:sz w:val="24"/>
          <w:szCs w:val="24"/>
        </w:rPr>
        <w:t>biological sex</w:t>
      </w:r>
      <w:r w:rsidRPr="009D0528">
        <w:rPr>
          <w:rFonts w:ascii="Tahoma" w:hAnsi="Tahoma" w:cs="Tahoma"/>
          <w:sz w:val="24"/>
          <w:szCs w:val="24"/>
        </w:rPr>
        <w:t>” up on the board to the left of the word gender).</w:t>
      </w:r>
    </w:p>
    <w:p w:rsidR="009D0528" w:rsidRPr="009D0528" w:rsidRDefault="00FF3497" w:rsidP="00FF3497">
      <w:pPr>
        <w:pStyle w:val="BodyText"/>
        <w:numPr>
          <w:ilvl w:val="4"/>
          <w:numId w:val="6"/>
        </w:numPr>
        <w:spacing w:before="159" w:line="228" w:lineRule="auto"/>
        <w:ind w:right="1357"/>
        <w:rPr>
          <w:rFonts w:ascii="Tahoma" w:hAnsi="Tahoma" w:cs="Tahoma"/>
          <w:sz w:val="24"/>
          <w:szCs w:val="24"/>
        </w:rPr>
      </w:pPr>
      <w:r>
        <w:rPr>
          <w:rFonts w:ascii="Tahoma" w:hAnsi="Tahoma" w:cs="Tahoma"/>
          <w:b/>
          <w:sz w:val="24"/>
          <w:szCs w:val="24"/>
        </w:rPr>
        <w:t>“</w:t>
      </w:r>
      <w:r w:rsidRPr="00FF3497">
        <w:rPr>
          <w:rFonts w:ascii="Tahoma" w:hAnsi="Tahoma" w:cs="Tahoma"/>
          <w:b/>
          <w:sz w:val="24"/>
          <w:szCs w:val="24"/>
        </w:rPr>
        <w:t>Intersex</w:t>
      </w:r>
      <w:r>
        <w:rPr>
          <w:rFonts w:ascii="Tahoma" w:hAnsi="Tahoma" w:cs="Tahoma"/>
          <w:b/>
          <w:sz w:val="24"/>
          <w:szCs w:val="24"/>
        </w:rPr>
        <w:t>”</w:t>
      </w:r>
      <w:r w:rsidRPr="009D0528">
        <w:rPr>
          <w:rFonts w:ascii="Tahoma" w:hAnsi="Tahoma" w:cs="Tahoma"/>
          <w:sz w:val="24"/>
          <w:szCs w:val="24"/>
        </w:rPr>
        <w:t xml:space="preserve"> </w:t>
      </w:r>
      <w:r w:rsidR="009D0528" w:rsidRPr="009D0528">
        <w:rPr>
          <w:rFonts w:ascii="Tahoma" w:hAnsi="Tahoma" w:cs="Tahoma"/>
          <w:sz w:val="24"/>
          <w:szCs w:val="24"/>
        </w:rPr>
        <w:t xml:space="preserve">people </w:t>
      </w:r>
      <w:r>
        <w:rPr>
          <w:rFonts w:ascii="Tahoma" w:hAnsi="Tahoma" w:cs="Tahoma"/>
          <w:sz w:val="24"/>
          <w:szCs w:val="24"/>
        </w:rPr>
        <w:t xml:space="preserve">who </w:t>
      </w:r>
      <w:r w:rsidR="009D0528" w:rsidRPr="009D0528">
        <w:rPr>
          <w:rFonts w:ascii="Tahoma" w:hAnsi="Tahoma" w:cs="Tahoma"/>
          <w:sz w:val="24"/>
          <w:szCs w:val="24"/>
        </w:rPr>
        <w:t xml:space="preserve">are born with external genitals that don’t match their internal organs. For example, </w:t>
      </w:r>
      <w:r w:rsidR="00B25545" w:rsidRPr="009D0528">
        <w:rPr>
          <w:rFonts w:ascii="Tahoma" w:hAnsi="Tahoma" w:cs="Tahoma"/>
          <w:sz w:val="24"/>
          <w:szCs w:val="24"/>
        </w:rPr>
        <w:t>someone</w:t>
      </w:r>
      <w:r w:rsidR="009D0528" w:rsidRPr="009D0528">
        <w:rPr>
          <w:rFonts w:ascii="Tahoma" w:hAnsi="Tahoma" w:cs="Tahoma"/>
          <w:sz w:val="24"/>
          <w:szCs w:val="24"/>
        </w:rPr>
        <w:t xml:space="preserve"> who has a vulva but no uterus.</w:t>
      </w:r>
    </w:p>
    <w:p w:rsidR="00B25545" w:rsidRDefault="00B25545" w:rsidP="00B25545">
      <w:pPr>
        <w:pStyle w:val="BodyText"/>
        <w:numPr>
          <w:ilvl w:val="0"/>
          <w:numId w:val="8"/>
        </w:numPr>
        <w:spacing w:before="159" w:line="228" w:lineRule="auto"/>
        <w:ind w:right="1140"/>
        <w:rPr>
          <w:rFonts w:ascii="Tahoma" w:hAnsi="Tahoma" w:cs="Tahoma"/>
          <w:sz w:val="24"/>
          <w:szCs w:val="24"/>
        </w:rPr>
      </w:pPr>
      <w:r w:rsidRPr="009D0528">
        <w:rPr>
          <w:rFonts w:ascii="Tahoma" w:hAnsi="Tahoma" w:cs="Tahoma"/>
          <w:sz w:val="24"/>
          <w:szCs w:val="24"/>
        </w:rPr>
        <w:t>Look</w:t>
      </w:r>
      <w:r w:rsidR="009D0528" w:rsidRPr="009D0528">
        <w:rPr>
          <w:rFonts w:ascii="Tahoma" w:hAnsi="Tahoma" w:cs="Tahoma"/>
          <w:sz w:val="24"/>
          <w:szCs w:val="24"/>
        </w:rPr>
        <w:t xml:space="preserve"> in the mirror and see your body, what you see in the mirror – what we just discussed – is part of your biological sex. </w:t>
      </w:r>
    </w:p>
    <w:p w:rsidR="009D0528" w:rsidRDefault="00B25545" w:rsidP="00B25545">
      <w:pPr>
        <w:pStyle w:val="BodyText"/>
        <w:numPr>
          <w:ilvl w:val="1"/>
          <w:numId w:val="8"/>
        </w:numPr>
        <w:spacing w:before="159" w:line="228" w:lineRule="auto"/>
        <w:ind w:right="1140"/>
        <w:rPr>
          <w:rFonts w:ascii="Tahoma" w:hAnsi="Tahoma" w:cs="Tahoma"/>
          <w:sz w:val="24"/>
          <w:szCs w:val="24"/>
        </w:rPr>
      </w:pPr>
      <w:r>
        <w:rPr>
          <w:rFonts w:ascii="Tahoma" w:hAnsi="Tahoma" w:cs="Tahoma"/>
          <w:sz w:val="24"/>
          <w:szCs w:val="24"/>
        </w:rPr>
        <w:t xml:space="preserve">Gender identity is </w:t>
      </w:r>
      <w:r w:rsidR="009D0528" w:rsidRPr="009D0528">
        <w:rPr>
          <w:rFonts w:ascii="Tahoma" w:hAnsi="Tahoma" w:cs="Tahoma"/>
          <w:sz w:val="24"/>
          <w:szCs w:val="24"/>
        </w:rPr>
        <w:t xml:space="preserve">how you see yourself based on those body parts. </w:t>
      </w:r>
    </w:p>
    <w:p w:rsidR="005E414D" w:rsidRDefault="005E414D" w:rsidP="005E414D">
      <w:pPr>
        <w:pStyle w:val="BodyText"/>
        <w:spacing w:before="159" w:line="228" w:lineRule="auto"/>
        <w:ind w:right="1140"/>
        <w:rPr>
          <w:rFonts w:ascii="Tahoma" w:hAnsi="Tahoma" w:cs="Tahoma"/>
          <w:sz w:val="24"/>
          <w:szCs w:val="24"/>
        </w:rPr>
      </w:pPr>
      <w:r>
        <w:rPr>
          <w:rFonts w:ascii="Tahoma" w:hAnsi="Tahoma" w:cs="Tahoma"/>
          <w:sz w:val="24"/>
          <w:szCs w:val="24"/>
        </w:rPr>
        <w:t>Slides 13-14:</w:t>
      </w:r>
    </w:p>
    <w:p w:rsidR="005E414D" w:rsidRDefault="005E414D" w:rsidP="005E414D">
      <w:pPr>
        <w:pStyle w:val="BodyText"/>
        <w:spacing w:before="159" w:line="228" w:lineRule="auto"/>
        <w:ind w:right="1140"/>
        <w:rPr>
          <w:rFonts w:ascii="Tahoma" w:hAnsi="Tahoma" w:cs="Tahoma"/>
          <w:sz w:val="24"/>
          <w:szCs w:val="24"/>
        </w:rPr>
      </w:pPr>
      <w:r>
        <w:rPr>
          <w:rFonts w:ascii="Tahoma" w:hAnsi="Tahoma" w:cs="Tahoma"/>
          <w:sz w:val="24"/>
          <w:szCs w:val="24"/>
        </w:rPr>
        <w:object w:dxaOrig="7183" w:dyaOrig="5399">
          <v:shape id="_x0000_i1032" type="#_x0000_t75" style="width:359.25pt;height:270pt" o:ole="">
            <v:imagedata r:id="rId25" o:title=""/>
          </v:shape>
          <o:OLEObject Type="Embed" ProgID="PowerPoint.Slide.12" ShapeID="_x0000_i1032" DrawAspect="Content" ObjectID="_1629717663" r:id="rId26"/>
        </w:object>
      </w:r>
    </w:p>
    <w:p w:rsidR="00FF3497" w:rsidRDefault="00FF3497" w:rsidP="00FF3497">
      <w:pPr>
        <w:pStyle w:val="BodyText"/>
        <w:numPr>
          <w:ilvl w:val="2"/>
          <w:numId w:val="8"/>
        </w:numPr>
        <w:spacing w:before="159" w:line="228" w:lineRule="auto"/>
        <w:ind w:right="1140"/>
        <w:rPr>
          <w:rFonts w:ascii="Tahoma" w:hAnsi="Tahoma" w:cs="Tahoma"/>
          <w:sz w:val="24"/>
          <w:szCs w:val="24"/>
        </w:rPr>
      </w:pPr>
      <w:r>
        <w:rPr>
          <w:rFonts w:ascii="Tahoma" w:hAnsi="Tahoma" w:cs="Tahoma"/>
          <w:sz w:val="24"/>
          <w:szCs w:val="24"/>
        </w:rPr>
        <w:t>Cisgender</w:t>
      </w:r>
      <w:r w:rsidR="00D7409C">
        <w:rPr>
          <w:rFonts w:ascii="Tahoma" w:hAnsi="Tahoma" w:cs="Tahoma"/>
          <w:sz w:val="24"/>
          <w:szCs w:val="24"/>
        </w:rPr>
        <w:t xml:space="preserve">: a person’s gender (how they feel on the inside) identity corresponds to the person’s biological sex assigned at birth. </w:t>
      </w:r>
    </w:p>
    <w:p w:rsidR="005E414D" w:rsidRDefault="005E414D" w:rsidP="005E414D">
      <w:pPr>
        <w:pStyle w:val="BodyText"/>
        <w:spacing w:before="159" w:line="228" w:lineRule="auto"/>
        <w:ind w:right="1140"/>
        <w:rPr>
          <w:rFonts w:ascii="Tahoma" w:hAnsi="Tahoma" w:cs="Tahoma"/>
          <w:sz w:val="24"/>
          <w:szCs w:val="24"/>
        </w:rPr>
      </w:pPr>
      <w:r>
        <w:rPr>
          <w:rFonts w:ascii="Tahoma" w:hAnsi="Tahoma" w:cs="Tahoma"/>
          <w:sz w:val="24"/>
          <w:szCs w:val="24"/>
        </w:rPr>
        <w:object w:dxaOrig="7183" w:dyaOrig="5399">
          <v:shape id="_x0000_i1033" type="#_x0000_t75" style="width:359.25pt;height:270pt" o:ole="">
            <v:imagedata r:id="rId27" o:title=""/>
          </v:shape>
          <o:OLEObject Type="Embed" ProgID="PowerPoint.Slide.12" ShapeID="_x0000_i1033" DrawAspect="Content" ObjectID="_1629717664" r:id="rId28"/>
        </w:object>
      </w:r>
    </w:p>
    <w:p w:rsidR="00D7409C" w:rsidRPr="009D0528" w:rsidRDefault="00D7409C" w:rsidP="00FF3497">
      <w:pPr>
        <w:pStyle w:val="BodyText"/>
        <w:numPr>
          <w:ilvl w:val="2"/>
          <w:numId w:val="8"/>
        </w:numPr>
        <w:spacing w:before="159" w:line="228" w:lineRule="auto"/>
        <w:ind w:right="1140"/>
        <w:rPr>
          <w:rFonts w:ascii="Tahoma" w:hAnsi="Tahoma" w:cs="Tahoma"/>
          <w:sz w:val="24"/>
          <w:szCs w:val="24"/>
        </w:rPr>
      </w:pPr>
      <w:r>
        <w:rPr>
          <w:rFonts w:ascii="Tahoma" w:hAnsi="Tahoma" w:cs="Tahoma"/>
          <w:sz w:val="24"/>
          <w:szCs w:val="24"/>
        </w:rPr>
        <w:t>Transgender: a person’s gender identity (how they feel on the inside) that does not correspond to the biological sex assigned at birth.</w:t>
      </w:r>
    </w:p>
    <w:p w:rsidR="009D0528" w:rsidRDefault="00E43D75" w:rsidP="00E43D75">
      <w:pPr>
        <w:pStyle w:val="BodyText"/>
        <w:spacing w:before="158" w:line="228" w:lineRule="auto"/>
        <w:ind w:right="1299"/>
        <w:rPr>
          <w:rFonts w:ascii="Tahoma" w:hAnsi="Tahoma" w:cs="Tahoma"/>
          <w:sz w:val="24"/>
          <w:szCs w:val="24"/>
        </w:rPr>
      </w:pPr>
      <w:r>
        <w:rPr>
          <w:rFonts w:ascii="Tahoma" w:hAnsi="Tahoma" w:cs="Tahoma"/>
          <w:sz w:val="24"/>
          <w:szCs w:val="24"/>
        </w:rPr>
        <w:t>Slide 7:</w:t>
      </w:r>
    </w:p>
    <w:p w:rsidR="00E43D75" w:rsidRPr="009D0528" w:rsidRDefault="00E43D75" w:rsidP="00E43D75">
      <w:pPr>
        <w:pStyle w:val="BodyText"/>
        <w:spacing w:before="158" w:line="228" w:lineRule="auto"/>
        <w:ind w:right="1299"/>
        <w:rPr>
          <w:rFonts w:ascii="Tahoma" w:hAnsi="Tahoma" w:cs="Tahoma"/>
          <w:sz w:val="24"/>
          <w:szCs w:val="24"/>
        </w:rPr>
      </w:pPr>
      <w:r>
        <w:rPr>
          <w:rFonts w:ascii="Tahoma" w:hAnsi="Tahoma" w:cs="Tahoma"/>
          <w:noProof/>
          <w:sz w:val="24"/>
          <w:szCs w:val="24"/>
          <w:lang w:bidi="ar-SA"/>
        </w:rPr>
        <w:lastRenderedPageBreak/>
        <w:drawing>
          <wp:inline distT="0" distB="0" distL="0" distR="0">
            <wp:extent cx="4487664" cy="3323143"/>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8.PNG"/>
                    <pic:cNvPicPr/>
                  </pic:nvPicPr>
                  <pic:blipFill>
                    <a:blip r:embed="rId29">
                      <a:extLst>
                        <a:ext uri="{28A0092B-C50C-407E-A947-70E740481C1C}">
                          <a14:useLocalDpi xmlns:a14="http://schemas.microsoft.com/office/drawing/2010/main" val="0"/>
                        </a:ext>
                      </a:extLst>
                    </a:blip>
                    <a:stretch>
                      <a:fillRect/>
                    </a:stretch>
                  </pic:blipFill>
                  <pic:spPr>
                    <a:xfrm>
                      <a:off x="0" y="0"/>
                      <a:ext cx="4487664" cy="3323143"/>
                    </a:xfrm>
                    <a:prstGeom prst="rect">
                      <a:avLst/>
                    </a:prstGeom>
                  </pic:spPr>
                </pic:pic>
              </a:graphicData>
            </a:graphic>
          </wp:inline>
        </w:drawing>
      </w:r>
    </w:p>
    <w:p w:rsidR="00CB342E" w:rsidRDefault="00CB342E" w:rsidP="00DE26DF">
      <w:pPr>
        <w:ind w:left="720"/>
        <w:rPr>
          <w:rFonts w:ascii="Tahoma" w:hAnsi="Tahoma" w:cs="Tahoma"/>
          <w:b/>
          <w:sz w:val="24"/>
          <w:szCs w:val="24"/>
        </w:rPr>
      </w:pPr>
    </w:p>
    <w:p w:rsidR="00CB342E" w:rsidRDefault="00CB342E" w:rsidP="00DE26DF">
      <w:pPr>
        <w:ind w:left="720"/>
        <w:rPr>
          <w:rFonts w:ascii="Tahoma" w:hAnsi="Tahoma" w:cs="Tahoma"/>
          <w:b/>
          <w:sz w:val="24"/>
          <w:szCs w:val="24"/>
        </w:rPr>
      </w:pPr>
    </w:p>
    <w:p w:rsidR="00CB342E" w:rsidRDefault="00CB342E" w:rsidP="00DE26DF">
      <w:pPr>
        <w:ind w:left="720"/>
        <w:rPr>
          <w:rFonts w:ascii="Tahoma" w:hAnsi="Tahoma" w:cs="Tahoma"/>
          <w:b/>
          <w:sz w:val="24"/>
          <w:szCs w:val="24"/>
        </w:rPr>
      </w:pPr>
    </w:p>
    <w:p w:rsidR="00CB342E" w:rsidRDefault="00CB342E" w:rsidP="00DE26DF">
      <w:pPr>
        <w:ind w:left="720"/>
        <w:rPr>
          <w:rFonts w:ascii="Tahoma" w:hAnsi="Tahoma" w:cs="Tahoma"/>
          <w:b/>
          <w:sz w:val="24"/>
          <w:szCs w:val="24"/>
        </w:rPr>
      </w:pPr>
    </w:p>
    <w:p w:rsidR="00AB318F" w:rsidRDefault="00DE26DF" w:rsidP="00DE26DF">
      <w:pPr>
        <w:ind w:left="720"/>
        <w:rPr>
          <w:rFonts w:ascii="Tahoma" w:hAnsi="Tahoma" w:cs="Tahoma"/>
          <w:b/>
          <w:sz w:val="24"/>
          <w:szCs w:val="24"/>
        </w:rPr>
      </w:pPr>
      <w:r>
        <w:rPr>
          <w:rFonts w:ascii="Tahoma" w:hAnsi="Tahoma" w:cs="Tahoma"/>
          <w:b/>
          <w:sz w:val="24"/>
          <w:szCs w:val="24"/>
        </w:rPr>
        <w:t>Activity: Scripts</w:t>
      </w:r>
    </w:p>
    <w:p w:rsidR="00DE26DF" w:rsidRDefault="00DE26DF" w:rsidP="00DE26DF">
      <w:pPr>
        <w:ind w:firstLine="720"/>
        <w:rPr>
          <w:rFonts w:ascii="Tahoma" w:hAnsi="Tahoma" w:cs="Tahoma"/>
          <w:sz w:val="24"/>
          <w:szCs w:val="24"/>
        </w:rPr>
      </w:pPr>
      <w:r w:rsidRPr="00DE26DF">
        <w:rPr>
          <w:rFonts w:ascii="Tahoma" w:hAnsi="Tahoma" w:cs="Tahoma"/>
          <w:sz w:val="24"/>
          <w:szCs w:val="24"/>
        </w:rPr>
        <w:t>Gender scripts are how people are expected to behave based on their biological sex.</w:t>
      </w:r>
    </w:p>
    <w:p w:rsidR="00DE26DF" w:rsidRPr="00DE26DF" w:rsidRDefault="00DE26DF" w:rsidP="00DE26DF">
      <w:pPr>
        <w:pStyle w:val="ListParagraph"/>
        <w:numPr>
          <w:ilvl w:val="0"/>
          <w:numId w:val="10"/>
        </w:numPr>
        <w:rPr>
          <w:rFonts w:ascii="Tahoma" w:hAnsi="Tahoma" w:cs="Tahoma"/>
          <w:b/>
          <w:sz w:val="24"/>
          <w:szCs w:val="24"/>
        </w:rPr>
      </w:pPr>
      <w:r>
        <w:rPr>
          <w:rFonts w:ascii="Tahoma" w:hAnsi="Tahoma" w:cs="Tahoma"/>
          <w:sz w:val="24"/>
          <w:szCs w:val="24"/>
        </w:rPr>
        <w:t>Have students work in small group</w:t>
      </w:r>
    </w:p>
    <w:p w:rsidR="00DE26DF" w:rsidRPr="00DE26DF" w:rsidRDefault="00DE26DF" w:rsidP="00DE26DF">
      <w:pPr>
        <w:pStyle w:val="ListParagraph"/>
        <w:numPr>
          <w:ilvl w:val="0"/>
          <w:numId w:val="10"/>
        </w:numPr>
        <w:rPr>
          <w:rFonts w:ascii="Tahoma" w:hAnsi="Tahoma" w:cs="Tahoma"/>
          <w:b/>
          <w:sz w:val="24"/>
          <w:szCs w:val="24"/>
        </w:rPr>
      </w:pPr>
      <w:r>
        <w:rPr>
          <w:rFonts w:ascii="Tahoma" w:hAnsi="Tahoma" w:cs="Tahoma"/>
          <w:sz w:val="24"/>
          <w:szCs w:val="24"/>
        </w:rPr>
        <w:t>Pass out Gender Scripts activity sheet</w:t>
      </w:r>
    </w:p>
    <w:p w:rsidR="00DE26DF" w:rsidRPr="00DE26DF" w:rsidRDefault="00E11DE6" w:rsidP="00DE26DF">
      <w:pPr>
        <w:pStyle w:val="BodyText"/>
        <w:numPr>
          <w:ilvl w:val="1"/>
          <w:numId w:val="10"/>
        </w:numPr>
        <w:spacing w:before="158" w:line="228" w:lineRule="auto"/>
        <w:ind w:right="1173"/>
        <w:rPr>
          <w:rFonts w:ascii="Tahoma" w:hAnsi="Tahoma" w:cs="Tahoma"/>
          <w:sz w:val="24"/>
          <w:szCs w:val="24"/>
        </w:rPr>
      </w:pPr>
      <w:r>
        <w:rPr>
          <w:rFonts w:ascii="Tahoma" w:hAnsi="Tahoma" w:cs="Tahoma"/>
          <w:sz w:val="24"/>
          <w:szCs w:val="24"/>
        </w:rPr>
        <w:t xml:space="preserve">Have students list gender scripts heard about people of a different gender from your own. </w:t>
      </w:r>
      <w:r w:rsidR="00DE26DF" w:rsidRPr="00DE26DF">
        <w:rPr>
          <w:rFonts w:ascii="Tahoma" w:hAnsi="Tahoma" w:cs="Tahoma"/>
          <w:sz w:val="24"/>
          <w:szCs w:val="24"/>
        </w:rPr>
        <w:t xml:space="preserve"> For right now, we’re just goin</w:t>
      </w:r>
      <w:r>
        <w:rPr>
          <w:rFonts w:ascii="Tahoma" w:hAnsi="Tahoma" w:cs="Tahoma"/>
          <w:sz w:val="24"/>
          <w:szCs w:val="24"/>
        </w:rPr>
        <w:t>g to talk about boys and girls.</w:t>
      </w:r>
    </w:p>
    <w:p w:rsidR="00DE26DF" w:rsidRDefault="00E11DE6" w:rsidP="00E11DE6">
      <w:pPr>
        <w:pStyle w:val="ListParagraph"/>
        <w:numPr>
          <w:ilvl w:val="1"/>
          <w:numId w:val="10"/>
        </w:numPr>
        <w:rPr>
          <w:rFonts w:ascii="Tahoma" w:hAnsi="Tahoma" w:cs="Tahoma"/>
          <w:sz w:val="24"/>
          <w:szCs w:val="24"/>
        </w:rPr>
      </w:pPr>
      <w:r w:rsidRPr="00E11DE6">
        <w:rPr>
          <w:rFonts w:ascii="Tahoma" w:hAnsi="Tahoma" w:cs="Tahoma"/>
          <w:sz w:val="24"/>
          <w:szCs w:val="24"/>
        </w:rPr>
        <w:t>Have</w:t>
      </w:r>
      <w:r>
        <w:rPr>
          <w:rFonts w:ascii="Tahoma" w:hAnsi="Tahoma" w:cs="Tahoma"/>
          <w:sz w:val="24"/>
          <w:szCs w:val="24"/>
        </w:rPr>
        <w:t xml:space="preserve"> students share their responses with the group and write on board.</w:t>
      </w:r>
    </w:p>
    <w:p w:rsidR="00E11DE6" w:rsidRDefault="00E11DE6" w:rsidP="00E11DE6">
      <w:pPr>
        <w:pStyle w:val="ListParagraph"/>
        <w:numPr>
          <w:ilvl w:val="0"/>
          <w:numId w:val="10"/>
        </w:numPr>
        <w:rPr>
          <w:rFonts w:ascii="Tahoma" w:hAnsi="Tahoma" w:cs="Tahoma"/>
          <w:sz w:val="24"/>
          <w:szCs w:val="24"/>
        </w:rPr>
      </w:pPr>
      <w:r>
        <w:rPr>
          <w:rFonts w:ascii="Tahoma" w:hAnsi="Tahoma" w:cs="Tahoma"/>
          <w:sz w:val="24"/>
          <w:szCs w:val="24"/>
        </w:rPr>
        <w:t>Ask students</w:t>
      </w:r>
    </w:p>
    <w:p w:rsidR="00E11DE6" w:rsidRDefault="00E11DE6" w:rsidP="00E11DE6">
      <w:pPr>
        <w:pStyle w:val="ListParagraph"/>
        <w:numPr>
          <w:ilvl w:val="1"/>
          <w:numId w:val="10"/>
        </w:numPr>
        <w:rPr>
          <w:rFonts w:ascii="Tahoma" w:hAnsi="Tahoma" w:cs="Tahoma"/>
          <w:sz w:val="24"/>
          <w:szCs w:val="24"/>
        </w:rPr>
      </w:pPr>
      <w:r>
        <w:rPr>
          <w:rFonts w:ascii="Tahoma" w:hAnsi="Tahoma" w:cs="Tahoma"/>
          <w:sz w:val="24"/>
          <w:szCs w:val="24"/>
        </w:rPr>
        <w:t>What do they notice about the list</w:t>
      </w:r>
    </w:p>
    <w:p w:rsidR="00E11DE6" w:rsidRDefault="00E11DE6" w:rsidP="00E11DE6">
      <w:pPr>
        <w:pStyle w:val="ListParagraph"/>
        <w:numPr>
          <w:ilvl w:val="1"/>
          <w:numId w:val="10"/>
        </w:numPr>
        <w:rPr>
          <w:rFonts w:ascii="Tahoma" w:hAnsi="Tahoma" w:cs="Tahoma"/>
          <w:sz w:val="24"/>
          <w:szCs w:val="24"/>
        </w:rPr>
      </w:pPr>
      <w:r>
        <w:rPr>
          <w:rFonts w:ascii="Tahoma" w:hAnsi="Tahoma" w:cs="Tahoma"/>
          <w:sz w:val="24"/>
          <w:szCs w:val="24"/>
        </w:rPr>
        <w:t>How did you know that these were the gender scripts growing up</w:t>
      </w:r>
    </w:p>
    <w:p w:rsidR="00E11DE6" w:rsidRDefault="00E11DE6" w:rsidP="00E11DE6">
      <w:pPr>
        <w:pStyle w:val="ListParagraph"/>
        <w:numPr>
          <w:ilvl w:val="1"/>
          <w:numId w:val="10"/>
        </w:numPr>
        <w:rPr>
          <w:rFonts w:ascii="Tahoma" w:hAnsi="Tahoma" w:cs="Tahoma"/>
          <w:sz w:val="24"/>
          <w:szCs w:val="24"/>
        </w:rPr>
      </w:pPr>
      <w:r>
        <w:rPr>
          <w:rFonts w:ascii="Tahoma" w:hAnsi="Tahoma" w:cs="Tahoma"/>
          <w:sz w:val="24"/>
          <w:szCs w:val="24"/>
        </w:rPr>
        <w:t>From where/whom have you been receiving these scripts</w:t>
      </w:r>
    </w:p>
    <w:p w:rsidR="00E11DE6" w:rsidRDefault="00E11DE6" w:rsidP="00E11DE6">
      <w:pPr>
        <w:pStyle w:val="ListParagraph"/>
        <w:numPr>
          <w:ilvl w:val="0"/>
          <w:numId w:val="10"/>
        </w:numPr>
        <w:rPr>
          <w:rFonts w:ascii="Tahoma" w:hAnsi="Tahoma" w:cs="Tahoma"/>
          <w:sz w:val="24"/>
          <w:szCs w:val="24"/>
        </w:rPr>
      </w:pPr>
      <w:r>
        <w:rPr>
          <w:rFonts w:ascii="Tahoma" w:hAnsi="Tahoma" w:cs="Tahoma"/>
          <w:sz w:val="24"/>
          <w:szCs w:val="24"/>
        </w:rPr>
        <w:t>So far we’ve been talking about people who are assigned either male or female at birth and what they see on the outside (genitals) and what they feel on the inside, match.</w:t>
      </w:r>
    </w:p>
    <w:p w:rsidR="00E11DE6" w:rsidRDefault="00E11DE6" w:rsidP="00E11DE6">
      <w:pPr>
        <w:pStyle w:val="ListParagraph"/>
        <w:numPr>
          <w:ilvl w:val="0"/>
          <w:numId w:val="10"/>
        </w:numPr>
        <w:rPr>
          <w:rFonts w:ascii="Tahoma" w:hAnsi="Tahoma" w:cs="Tahoma"/>
          <w:sz w:val="24"/>
          <w:szCs w:val="24"/>
        </w:rPr>
      </w:pPr>
      <w:r w:rsidRPr="00E11DE6">
        <w:rPr>
          <w:rFonts w:ascii="Tahoma" w:hAnsi="Tahoma" w:cs="Tahoma"/>
          <w:sz w:val="24"/>
          <w:szCs w:val="24"/>
        </w:rPr>
        <w:t xml:space="preserve">Sometimes, however, the body parts are different from how a person feels on the inside. That person may call themselves ‘transgender.’ How might someone who identifies as transgender react to these scripts?” </w:t>
      </w:r>
    </w:p>
    <w:p w:rsidR="00E11DE6" w:rsidRDefault="00E11DE6" w:rsidP="00E11DE6">
      <w:pPr>
        <w:pStyle w:val="ListParagraph"/>
        <w:numPr>
          <w:ilvl w:val="1"/>
          <w:numId w:val="10"/>
        </w:numPr>
        <w:rPr>
          <w:rFonts w:ascii="Tahoma" w:hAnsi="Tahoma" w:cs="Tahoma"/>
          <w:sz w:val="24"/>
          <w:szCs w:val="24"/>
        </w:rPr>
      </w:pPr>
      <w:r>
        <w:rPr>
          <w:rFonts w:ascii="Tahoma" w:hAnsi="Tahoma" w:cs="Tahoma"/>
          <w:sz w:val="24"/>
          <w:szCs w:val="24"/>
        </w:rPr>
        <w:t>Have students discuss</w:t>
      </w:r>
    </w:p>
    <w:p w:rsidR="00A452DE" w:rsidRDefault="00A452DE" w:rsidP="00A452DE">
      <w:pPr>
        <w:rPr>
          <w:rFonts w:ascii="Tahoma" w:hAnsi="Tahoma" w:cs="Tahoma"/>
          <w:sz w:val="24"/>
          <w:szCs w:val="24"/>
        </w:rPr>
      </w:pPr>
      <w:r>
        <w:rPr>
          <w:rFonts w:ascii="Tahoma" w:hAnsi="Tahoma" w:cs="Tahoma"/>
          <w:sz w:val="24"/>
          <w:szCs w:val="24"/>
        </w:rPr>
        <w:t>Gender Scripts Activity:</w:t>
      </w:r>
    </w:p>
    <w:p w:rsidR="00A452DE" w:rsidRDefault="00A452DE" w:rsidP="00A452DE">
      <w:pPr>
        <w:rPr>
          <w:rFonts w:ascii="Tahoma" w:hAnsi="Tahoma" w:cs="Tahoma"/>
          <w:sz w:val="24"/>
          <w:szCs w:val="24"/>
        </w:rPr>
      </w:pPr>
      <w:r>
        <w:rPr>
          <w:rFonts w:ascii="Tahoma" w:hAnsi="Tahoma" w:cs="Tahoma"/>
          <w:sz w:val="24"/>
          <w:szCs w:val="24"/>
        </w:rPr>
        <w:lastRenderedPageBreak/>
        <w:t xml:space="preserve">Directions: </w:t>
      </w:r>
    </w:p>
    <w:p w:rsidR="00A452DE" w:rsidRDefault="00A452DE" w:rsidP="00A452DE">
      <w:pPr>
        <w:pStyle w:val="ListParagraph"/>
        <w:numPr>
          <w:ilvl w:val="0"/>
          <w:numId w:val="8"/>
        </w:numPr>
        <w:rPr>
          <w:rFonts w:ascii="Tahoma" w:hAnsi="Tahoma" w:cs="Tahoma"/>
          <w:sz w:val="24"/>
          <w:szCs w:val="24"/>
        </w:rPr>
      </w:pPr>
      <w:r>
        <w:rPr>
          <w:rFonts w:ascii="Tahoma" w:hAnsi="Tahoma" w:cs="Tahoma"/>
          <w:sz w:val="24"/>
          <w:szCs w:val="24"/>
        </w:rPr>
        <w:t>From the time we are born, we receive messages about the way we are supposed to act, dress and speak based on the sex we are assigned at birth-just like we were provided a script and asked to follow it through our lives.</w:t>
      </w:r>
    </w:p>
    <w:p w:rsidR="00A452DE" w:rsidRPr="00A452DE" w:rsidRDefault="00A452DE" w:rsidP="00A452DE">
      <w:pPr>
        <w:pStyle w:val="ListParagraph"/>
        <w:numPr>
          <w:ilvl w:val="0"/>
          <w:numId w:val="8"/>
        </w:numPr>
        <w:rPr>
          <w:rFonts w:ascii="Tahoma" w:hAnsi="Tahoma" w:cs="Tahoma"/>
          <w:sz w:val="24"/>
          <w:szCs w:val="24"/>
        </w:rPr>
      </w:pPr>
      <w:r>
        <w:rPr>
          <w:rFonts w:ascii="Tahoma" w:hAnsi="Tahoma" w:cs="Tahoma"/>
          <w:sz w:val="24"/>
          <w:szCs w:val="24"/>
        </w:rPr>
        <w:t xml:space="preserve">In the space provided, please give examples of some of the messages you or people close to you have received about how we are supposed to behave based on whether a person was assigned male or female at birth. </w:t>
      </w:r>
    </w:p>
    <w:p w:rsidR="00E11DE6" w:rsidRDefault="00E11DE6" w:rsidP="00E11DE6">
      <w:pPr>
        <w:rPr>
          <w:rFonts w:ascii="Tahoma" w:hAnsi="Tahoma" w:cs="Tahoma"/>
          <w:sz w:val="24"/>
          <w:szCs w:val="24"/>
          <w:u w:val="single"/>
        </w:rPr>
      </w:pPr>
      <w:r w:rsidRPr="00E11DE6">
        <w:rPr>
          <w:rFonts w:ascii="Tahoma" w:hAnsi="Tahoma" w:cs="Tahoma"/>
          <w:sz w:val="24"/>
          <w:szCs w:val="24"/>
          <w:u w:val="single"/>
        </w:rPr>
        <w:t xml:space="preserve"> ASSIGNED FEMALE</w:t>
      </w:r>
      <w:r w:rsidRPr="00E11DE6">
        <w:rPr>
          <w:rFonts w:ascii="Tahoma" w:hAnsi="Tahoma" w:cs="Tahoma"/>
          <w:sz w:val="24"/>
          <w:szCs w:val="24"/>
          <w:u w:val="single"/>
        </w:rPr>
        <w:tab/>
      </w:r>
      <w:r w:rsidRPr="00E11DE6">
        <w:rPr>
          <w:rFonts w:ascii="Tahoma" w:hAnsi="Tahoma" w:cs="Tahoma"/>
          <w:sz w:val="24"/>
          <w:szCs w:val="24"/>
          <w:u w:val="single"/>
        </w:rPr>
        <w:tab/>
      </w:r>
      <w:r w:rsidRPr="00E11DE6">
        <w:rPr>
          <w:rFonts w:ascii="Tahoma" w:hAnsi="Tahoma" w:cs="Tahoma"/>
          <w:sz w:val="24"/>
          <w:szCs w:val="24"/>
          <w:u w:val="single"/>
        </w:rPr>
        <w:tab/>
      </w:r>
      <w:r w:rsidRPr="00E11DE6">
        <w:rPr>
          <w:rFonts w:ascii="Tahoma" w:hAnsi="Tahoma" w:cs="Tahoma"/>
          <w:sz w:val="24"/>
          <w:szCs w:val="24"/>
          <w:u w:val="single"/>
        </w:rPr>
        <w:tab/>
      </w:r>
      <w:r w:rsidRPr="00E11DE6">
        <w:rPr>
          <w:rFonts w:ascii="Tahoma" w:hAnsi="Tahoma" w:cs="Tahoma"/>
          <w:sz w:val="24"/>
          <w:szCs w:val="24"/>
          <w:u w:val="single"/>
        </w:rPr>
        <w:tab/>
      </w:r>
      <w:r>
        <w:rPr>
          <w:rFonts w:ascii="Tahoma" w:hAnsi="Tahoma" w:cs="Tahoma"/>
          <w:sz w:val="24"/>
          <w:szCs w:val="24"/>
          <w:u w:val="single"/>
        </w:rPr>
        <w:t xml:space="preserve">    </w:t>
      </w:r>
      <w:r w:rsidRPr="00E11DE6">
        <w:rPr>
          <w:rFonts w:ascii="Tahoma" w:hAnsi="Tahoma" w:cs="Tahoma"/>
          <w:sz w:val="24"/>
          <w:szCs w:val="24"/>
          <w:u w:val="single"/>
        </w:rPr>
        <w:tab/>
      </w:r>
      <w:r w:rsidRPr="00E11DE6">
        <w:rPr>
          <w:rFonts w:ascii="Tahoma" w:hAnsi="Tahoma" w:cs="Tahoma"/>
          <w:sz w:val="24"/>
          <w:szCs w:val="24"/>
          <w:u w:val="single"/>
        </w:rPr>
        <w:tab/>
      </w:r>
      <w:r>
        <w:rPr>
          <w:rFonts w:ascii="Tahoma" w:hAnsi="Tahoma" w:cs="Tahoma"/>
          <w:sz w:val="24"/>
          <w:szCs w:val="24"/>
          <w:u w:val="single"/>
        </w:rPr>
        <w:t xml:space="preserve">     </w:t>
      </w:r>
      <w:r w:rsidRPr="00E11DE6">
        <w:rPr>
          <w:rFonts w:ascii="Tahoma" w:hAnsi="Tahoma" w:cs="Tahoma"/>
          <w:sz w:val="24"/>
          <w:szCs w:val="24"/>
          <w:u w:val="single"/>
        </w:rPr>
        <w:t>ASSIGNED MALE</w:t>
      </w:r>
    </w:p>
    <w:p w:rsidR="00E11DE6" w:rsidRDefault="00E11DE6" w:rsidP="00E11DE6">
      <w:pPr>
        <w:rPr>
          <w:rFonts w:ascii="Tahoma" w:hAnsi="Tahoma" w:cs="Tahoma"/>
          <w:sz w:val="24"/>
          <w:szCs w:val="24"/>
          <w:u w:val="single"/>
        </w:rPr>
      </w:pPr>
    </w:p>
    <w:p w:rsidR="00E11DE6" w:rsidRDefault="00E11DE6" w:rsidP="00E11DE6">
      <w:pPr>
        <w:rPr>
          <w:rFonts w:ascii="Tahoma" w:hAnsi="Tahoma" w:cs="Tahoma"/>
          <w:sz w:val="24"/>
          <w:szCs w:val="24"/>
          <w:u w:val="single"/>
        </w:rPr>
      </w:pPr>
    </w:p>
    <w:p w:rsidR="00E11DE6" w:rsidRPr="00A452DE" w:rsidRDefault="00A452DE" w:rsidP="00E11DE6">
      <w:pPr>
        <w:rPr>
          <w:rFonts w:ascii="Tahoma" w:hAnsi="Tahoma" w:cs="Tahoma"/>
          <w:sz w:val="24"/>
          <w:szCs w:val="24"/>
        </w:rPr>
      </w:pPr>
      <w:r>
        <w:rPr>
          <w:rFonts w:ascii="Tahoma" w:hAnsi="Tahoma" w:cs="Tahoma"/>
          <w:sz w:val="24"/>
          <w:szCs w:val="24"/>
        </w:rPr>
        <w:t xml:space="preserve">Closing: Probe for questions or any clarifications that need to be addressed. </w:t>
      </w:r>
    </w:p>
    <w:p w:rsidR="00DE26DF" w:rsidRPr="00DE26DF" w:rsidRDefault="00DE26DF" w:rsidP="00DE26DF">
      <w:pPr>
        <w:rPr>
          <w:rFonts w:ascii="Tahoma" w:hAnsi="Tahoma" w:cs="Tahoma"/>
          <w:b/>
          <w:sz w:val="24"/>
          <w:szCs w:val="24"/>
        </w:rPr>
      </w:pPr>
    </w:p>
    <w:sectPr w:rsidR="00DE26DF" w:rsidRPr="00DE26DF" w:rsidSect="009D0528">
      <w:headerReference w:type="even" r:id="rId30"/>
      <w:headerReference w:type="default" r:id="rId31"/>
      <w:footerReference w:type="even" r:id="rId32"/>
      <w:footerReference w:type="default" r:id="rId33"/>
      <w:headerReference w:type="first" r:id="rId34"/>
      <w:footerReference w:type="first" r:id="rId3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74EA" w:rsidRDefault="00F974EA" w:rsidP="000329AE">
      <w:pPr>
        <w:spacing w:after="0" w:line="240" w:lineRule="auto"/>
      </w:pPr>
      <w:r>
        <w:separator/>
      </w:r>
    </w:p>
  </w:endnote>
  <w:endnote w:type="continuationSeparator" w:id="0">
    <w:p w:rsidR="00F974EA" w:rsidRDefault="00F974EA" w:rsidP="000329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29AE" w:rsidRDefault="000329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29AE" w:rsidRDefault="000329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29AE" w:rsidRDefault="000329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74EA" w:rsidRDefault="00F974EA" w:rsidP="000329AE">
      <w:pPr>
        <w:spacing w:after="0" w:line="240" w:lineRule="auto"/>
      </w:pPr>
      <w:r>
        <w:separator/>
      </w:r>
    </w:p>
  </w:footnote>
  <w:footnote w:type="continuationSeparator" w:id="0">
    <w:p w:rsidR="00F974EA" w:rsidRDefault="00F974EA" w:rsidP="000329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29AE" w:rsidRDefault="000329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29AE" w:rsidRDefault="000329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29AE" w:rsidRDefault="000329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1278E"/>
    <w:multiLevelType w:val="hybridMultilevel"/>
    <w:tmpl w:val="571C23C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077845"/>
    <w:multiLevelType w:val="hybridMultilevel"/>
    <w:tmpl w:val="9E1E8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856BE8"/>
    <w:multiLevelType w:val="hybridMultilevel"/>
    <w:tmpl w:val="2C5ACAA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3764082"/>
    <w:multiLevelType w:val="hybridMultilevel"/>
    <w:tmpl w:val="AFCCA0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0F1CF9"/>
    <w:multiLevelType w:val="hybridMultilevel"/>
    <w:tmpl w:val="75C0D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B27CCF"/>
    <w:multiLevelType w:val="hybridMultilevel"/>
    <w:tmpl w:val="D8B2BFF0"/>
    <w:lvl w:ilvl="0" w:tplc="EEA6E0E0">
      <w:start w:val="1"/>
      <w:numFmt w:val="decimal"/>
      <w:lvlText w:val="%1."/>
      <w:lvlJc w:val="left"/>
      <w:pPr>
        <w:ind w:left="804" w:hanging="241"/>
      </w:pPr>
      <w:rPr>
        <w:rFonts w:ascii="Arial" w:eastAsia="Arial" w:hAnsi="Arial" w:cs="Arial" w:hint="default"/>
        <w:spacing w:val="-1"/>
        <w:w w:val="100"/>
        <w:sz w:val="22"/>
        <w:szCs w:val="22"/>
        <w:lang w:val="en-US" w:eastAsia="en-US" w:bidi="en-US"/>
      </w:rPr>
    </w:lvl>
    <w:lvl w:ilvl="1" w:tplc="6BD8BF66">
      <w:numFmt w:val="bullet"/>
      <w:lvlText w:val="•"/>
      <w:lvlJc w:val="left"/>
      <w:pPr>
        <w:ind w:left="1824" w:hanging="241"/>
      </w:pPr>
      <w:rPr>
        <w:rFonts w:hint="default"/>
        <w:lang w:val="en-US" w:eastAsia="en-US" w:bidi="en-US"/>
      </w:rPr>
    </w:lvl>
    <w:lvl w:ilvl="2" w:tplc="3FECC302">
      <w:numFmt w:val="bullet"/>
      <w:lvlText w:val="•"/>
      <w:lvlJc w:val="left"/>
      <w:pPr>
        <w:ind w:left="2848" w:hanging="241"/>
      </w:pPr>
      <w:rPr>
        <w:rFonts w:hint="default"/>
        <w:lang w:val="en-US" w:eastAsia="en-US" w:bidi="en-US"/>
      </w:rPr>
    </w:lvl>
    <w:lvl w:ilvl="3" w:tplc="B066B8E0">
      <w:numFmt w:val="bullet"/>
      <w:lvlText w:val="•"/>
      <w:lvlJc w:val="left"/>
      <w:pPr>
        <w:ind w:left="3872" w:hanging="241"/>
      </w:pPr>
      <w:rPr>
        <w:rFonts w:hint="default"/>
        <w:lang w:val="en-US" w:eastAsia="en-US" w:bidi="en-US"/>
      </w:rPr>
    </w:lvl>
    <w:lvl w:ilvl="4" w:tplc="1854C9D6">
      <w:numFmt w:val="bullet"/>
      <w:lvlText w:val="•"/>
      <w:lvlJc w:val="left"/>
      <w:pPr>
        <w:ind w:left="4896" w:hanging="241"/>
      </w:pPr>
      <w:rPr>
        <w:rFonts w:hint="default"/>
        <w:lang w:val="en-US" w:eastAsia="en-US" w:bidi="en-US"/>
      </w:rPr>
    </w:lvl>
    <w:lvl w:ilvl="5" w:tplc="D3CA9638">
      <w:numFmt w:val="bullet"/>
      <w:lvlText w:val="•"/>
      <w:lvlJc w:val="left"/>
      <w:pPr>
        <w:ind w:left="5920" w:hanging="241"/>
      </w:pPr>
      <w:rPr>
        <w:rFonts w:hint="default"/>
        <w:lang w:val="en-US" w:eastAsia="en-US" w:bidi="en-US"/>
      </w:rPr>
    </w:lvl>
    <w:lvl w:ilvl="6" w:tplc="534E2BAC">
      <w:numFmt w:val="bullet"/>
      <w:lvlText w:val="•"/>
      <w:lvlJc w:val="left"/>
      <w:pPr>
        <w:ind w:left="6944" w:hanging="241"/>
      </w:pPr>
      <w:rPr>
        <w:rFonts w:hint="default"/>
        <w:lang w:val="en-US" w:eastAsia="en-US" w:bidi="en-US"/>
      </w:rPr>
    </w:lvl>
    <w:lvl w:ilvl="7" w:tplc="E1504BA4">
      <w:numFmt w:val="bullet"/>
      <w:lvlText w:val="•"/>
      <w:lvlJc w:val="left"/>
      <w:pPr>
        <w:ind w:left="7968" w:hanging="241"/>
      </w:pPr>
      <w:rPr>
        <w:rFonts w:hint="default"/>
        <w:lang w:val="en-US" w:eastAsia="en-US" w:bidi="en-US"/>
      </w:rPr>
    </w:lvl>
    <w:lvl w:ilvl="8" w:tplc="290AD0E4">
      <w:numFmt w:val="bullet"/>
      <w:lvlText w:val="•"/>
      <w:lvlJc w:val="left"/>
      <w:pPr>
        <w:ind w:left="8992" w:hanging="241"/>
      </w:pPr>
      <w:rPr>
        <w:rFonts w:hint="default"/>
        <w:lang w:val="en-US" w:eastAsia="en-US" w:bidi="en-US"/>
      </w:rPr>
    </w:lvl>
  </w:abstractNum>
  <w:abstractNum w:abstractNumId="6" w15:restartNumberingAfterBreak="0">
    <w:nsid w:val="245B768C"/>
    <w:multiLevelType w:val="hybridMultilevel"/>
    <w:tmpl w:val="BC5E032C"/>
    <w:lvl w:ilvl="0" w:tplc="04090001">
      <w:start w:val="1"/>
      <w:numFmt w:val="bullet"/>
      <w:lvlText w:val=""/>
      <w:lvlJc w:val="left"/>
      <w:pPr>
        <w:ind w:left="1685" w:hanging="360"/>
      </w:pPr>
      <w:rPr>
        <w:rFonts w:ascii="Symbol" w:hAnsi="Symbol" w:hint="default"/>
      </w:rPr>
    </w:lvl>
    <w:lvl w:ilvl="1" w:tplc="04090003">
      <w:start w:val="1"/>
      <w:numFmt w:val="bullet"/>
      <w:lvlText w:val="o"/>
      <w:lvlJc w:val="left"/>
      <w:pPr>
        <w:ind w:left="2405" w:hanging="360"/>
      </w:pPr>
      <w:rPr>
        <w:rFonts w:ascii="Courier New" w:hAnsi="Courier New" w:cs="Courier New" w:hint="default"/>
      </w:rPr>
    </w:lvl>
    <w:lvl w:ilvl="2" w:tplc="04090005">
      <w:start w:val="1"/>
      <w:numFmt w:val="bullet"/>
      <w:lvlText w:val=""/>
      <w:lvlJc w:val="left"/>
      <w:pPr>
        <w:ind w:left="3125" w:hanging="360"/>
      </w:pPr>
      <w:rPr>
        <w:rFonts w:ascii="Wingdings" w:hAnsi="Wingdings" w:hint="default"/>
      </w:rPr>
    </w:lvl>
    <w:lvl w:ilvl="3" w:tplc="04090001" w:tentative="1">
      <w:start w:val="1"/>
      <w:numFmt w:val="bullet"/>
      <w:lvlText w:val=""/>
      <w:lvlJc w:val="left"/>
      <w:pPr>
        <w:ind w:left="3845" w:hanging="360"/>
      </w:pPr>
      <w:rPr>
        <w:rFonts w:ascii="Symbol" w:hAnsi="Symbol" w:hint="default"/>
      </w:rPr>
    </w:lvl>
    <w:lvl w:ilvl="4" w:tplc="04090003" w:tentative="1">
      <w:start w:val="1"/>
      <w:numFmt w:val="bullet"/>
      <w:lvlText w:val="o"/>
      <w:lvlJc w:val="left"/>
      <w:pPr>
        <w:ind w:left="4565" w:hanging="360"/>
      </w:pPr>
      <w:rPr>
        <w:rFonts w:ascii="Courier New" w:hAnsi="Courier New" w:cs="Courier New" w:hint="default"/>
      </w:rPr>
    </w:lvl>
    <w:lvl w:ilvl="5" w:tplc="04090005" w:tentative="1">
      <w:start w:val="1"/>
      <w:numFmt w:val="bullet"/>
      <w:lvlText w:val=""/>
      <w:lvlJc w:val="left"/>
      <w:pPr>
        <w:ind w:left="5285" w:hanging="360"/>
      </w:pPr>
      <w:rPr>
        <w:rFonts w:ascii="Wingdings" w:hAnsi="Wingdings" w:hint="default"/>
      </w:rPr>
    </w:lvl>
    <w:lvl w:ilvl="6" w:tplc="04090001" w:tentative="1">
      <w:start w:val="1"/>
      <w:numFmt w:val="bullet"/>
      <w:lvlText w:val=""/>
      <w:lvlJc w:val="left"/>
      <w:pPr>
        <w:ind w:left="6005" w:hanging="360"/>
      </w:pPr>
      <w:rPr>
        <w:rFonts w:ascii="Symbol" w:hAnsi="Symbol" w:hint="default"/>
      </w:rPr>
    </w:lvl>
    <w:lvl w:ilvl="7" w:tplc="04090003" w:tentative="1">
      <w:start w:val="1"/>
      <w:numFmt w:val="bullet"/>
      <w:lvlText w:val="o"/>
      <w:lvlJc w:val="left"/>
      <w:pPr>
        <w:ind w:left="6725" w:hanging="360"/>
      </w:pPr>
      <w:rPr>
        <w:rFonts w:ascii="Courier New" w:hAnsi="Courier New" w:cs="Courier New" w:hint="default"/>
      </w:rPr>
    </w:lvl>
    <w:lvl w:ilvl="8" w:tplc="04090005" w:tentative="1">
      <w:start w:val="1"/>
      <w:numFmt w:val="bullet"/>
      <w:lvlText w:val=""/>
      <w:lvlJc w:val="left"/>
      <w:pPr>
        <w:ind w:left="7445" w:hanging="360"/>
      </w:pPr>
      <w:rPr>
        <w:rFonts w:ascii="Wingdings" w:hAnsi="Wingdings" w:hint="default"/>
      </w:rPr>
    </w:lvl>
  </w:abstractNum>
  <w:abstractNum w:abstractNumId="7" w15:restartNumberingAfterBreak="0">
    <w:nsid w:val="2B2C5FB9"/>
    <w:multiLevelType w:val="hybridMultilevel"/>
    <w:tmpl w:val="29667DEC"/>
    <w:lvl w:ilvl="0" w:tplc="649E89A2">
      <w:numFmt w:val="bullet"/>
      <w:lvlText w:val="•"/>
      <w:lvlJc w:val="left"/>
      <w:pPr>
        <w:ind w:left="1564" w:hanging="200"/>
      </w:pPr>
      <w:rPr>
        <w:rFonts w:ascii="Arial" w:eastAsia="Arial" w:hAnsi="Arial" w:cs="Arial" w:hint="default"/>
        <w:spacing w:val="-1"/>
        <w:w w:val="100"/>
        <w:sz w:val="22"/>
        <w:szCs w:val="22"/>
        <w:lang w:val="en-US" w:eastAsia="en-US" w:bidi="en-US"/>
      </w:rPr>
    </w:lvl>
    <w:lvl w:ilvl="1" w:tplc="867EF09E">
      <w:numFmt w:val="bullet"/>
      <w:lvlText w:val="•"/>
      <w:lvlJc w:val="left"/>
      <w:pPr>
        <w:ind w:left="2508" w:hanging="200"/>
      </w:pPr>
      <w:rPr>
        <w:rFonts w:hint="default"/>
        <w:lang w:val="en-US" w:eastAsia="en-US" w:bidi="en-US"/>
      </w:rPr>
    </w:lvl>
    <w:lvl w:ilvl="2" w:tplc="862481D6">
      <w:numFmt w:val="bullet"/>
      <w:lvlText w:val="•"/>
      <w:lvlJc w:val="left"/>
      <w:pPr>
        <w:ind w:left="3456" w:hanging="200"/>
      </w:pPr>
      <w:rPr>
        <w:rFonts w:hint="default"/>
        <w:lang w:val="en-US" w:eastAsia="en-US" w:bidi="en-US"/>
      </w:rPr>
    </w:lvl>
    <w:lvl w:ilvl="3" w:tplc="64C65CE6">
      <w:numFmt w:val="bullet"/>
      <w:lvlText w:val="•"/>
      <w:lvlJc w:val="left"/>
      <w:pPr>
        <w:ind w:left="4404" w:hanging="200"/>
      </w:pPr>
      <w:rPr>
        <w:rFonts w:hint="default"/>
        <w:lang w:val="en-US" w:eastAsia="en-US" w:bidi="en-US"/>
      </w:rPr>
    </w:lvl>
    <w:lvl w:ilvl="4" w:tplc="568EDB9C">
      <w:numFmt w:val="bullet"/>
      <w:lvlText w:val="•"/>
      <w:lvlJc w:val="left"/>
      <w:pPr>
        <w:ind w:left="5352" w:hanging="200"/>
      </w:pPr>
      <w:rPr>
        <w:rFonts w:hint="default"/>
        <w:lang w:val="en-US" w:eastAsia="en-US" w:bidi="en-US"/>
      </w:rPr>
    </w:lvl>
    <w:lvl w:ilvl="5" w:tplc="901C2F7A">
      <w:numFmt w:val="bullet"/>
      <w:lvlText w:val="•"/>
      <w:lvlJc w:val="left"/>
      <w:pPr>
        <w:ind w:left="6300" w:hanging="200"/>
      </w:pPr>
      <w:rPr>
        <w:rFonts w:hint="default"/>
        <w:lang w:val="en-US" w:eastAsia="en-US" w:bidi="en-US"/>
      </w:rPr>
    </w:lvl>
    <w:lvl w:ilvl="6" w:tplc="CD90B846">
      <w:numFmt w:val="bullet"/>
      <w:lvlText w:val="•"/>
      <w:lvlJc w:val="left"/>
      <w:pPr>
        <w:ind w:left="7248" w:hanging="200"/>
      </w:pPr>
      <w:rPr>
        <w:rFonts w:hint="default"/>
        <w:lang w:val="en-US" w:eastAsia="en-US" w:bidi="en-US"/>
      </w:rPr>
    </w:lvl>
    <w:lvl w:ilvl="7" w:tplc="F6B4DB46">
      <w:numFmt w:val="bullet"/>
      <w:lvlText w:val="•"/>
      <w:lvlJc w:val="left"/>
      <w:pPr>
        <w:ind w:left="8196" w:hanging="200"/>
      </w:pPr>
      <w:rPr>
        <w:rFonts w:hint="default"/>
        <w:lang w:val="en-US" w:eastAsia="en-US" w:bidi="en-US"/>
      </w:rPr>
    </w:lvl>
    <w:lvl w:ilvl="8" w:tplc="B83C553C">
      <w:numFmt w:val="bullet"/>
      <w:lvlText w:val="•"/>
      <w:lvlJc w:val="left"/>
      <w:pPr>
        <w:ind w:left="9144" w:hanging="200"/>
      </w:pPr>
      <w:rPr>
        <w:rFonts w:hint="default"/>
        <w:lang w:val="en-US" w:eastAsia="en-US" w:bidi="en-US"/>
      </w:rPr>
    </w:lvl>
  </w:abstractNum>
  <w:abstractNum w:abstractNumId="8" w15:restartNumberingAfterBreak="0">
    <w:nsid w:val="4BEC63D3"/>
    <w:multiLevelType w:val="hybridMultilevel"/>
    <w:tmpl w:val="E5B86E2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DFF47C8"/>
    <w:multiLevelType w:val="hybridMultilevel"/>
    <w:tmpl w:val="206891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71D0ACC"/>
    <w:multiLevelType w:val="hybridMultilevel"/>
    <w:tmpl w:val="F05ED8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7303887"/>
    <w:multiLevelType w:val="hybridMultilevel"/>
    <w:tmpl w:val="BC164F62"/>
    <w:lvl w:ilvl="0" w:tplc="C7A46F9E">
      <w:start w:val="1"/>
      <w:numFmt w:val="decimal"/>
      <w:lvlText w:val="%1."/>
      <w:lvlJc w:val="left"/>
      <w:pPr>
        <w:ind w:left="644" w:hanging="241"/>
        <w:jc w:val="right"/>
      </w:pPr>
      <w:rPr>
        <w:rFonts w:ascii="Arial" w:eastAsia="Arial" w:hAnsi="Arial" w:cs="Arial" w:hint="default"/>
        <w:spacing w:val="-1"/>
        <w:w w:val="100"/>
        <w:sz w:val="22"/>
        <w:szCs w:val="22"/>
        <w:lang w:val="en-US" w:eastAsia="en-US" w:bidi="en-US"/>
      </w:rPr>
    </w:lvl>
    <w:lvl w:ilvl="1" w:tplc="8612EBF8">
      <w:numFmt w:val="bullet"/>
      <w:lvlText w:val="•"/>
      <w:lvlJc w:val="left"/>
      <w:pPr>
        <w:ind w:left="1680" w:hanging="241"/>
      </w:pPr>
      <w:rPr>
        <w:rFonts w:hint="default"/>
        <w:lang w:val="en-US" w:eastAsia="en-US" w:bidi="en-US"/>
      </w:rPr>
    </w:lvl>
    <w:lvl w:ilvl="2" w:tplc="2CFACB3E">
      <w:numFmt w:val="bullet"/>
      <w:lvlText w:val="•"/>
      <w:lvlJc w:val="left"/>
      <w:pPr>
        <w:ind w:left="2720" w:hanging="241"/>
      </w:pPr>
      <w:rPr>
        <w:rFonts w:hint="default"/>
        <w:lang w:val="en-US" w:eastAsia="en-US" w:bidi="en-US"/>
      </w:rPr>
    </w:lvl>
    <w:lvl w:ilvl="3" w:tplc="850A53BE">
      <w:numFmt w:val="bullet"/>
      <w:lvlText w:val="•"/>
      <w:lvlJc w:val="left"/>
      <w:pPr>
        <w:ind w:left="3760" w:hanging="241"/>
      </w:pPr>
      <w:rPr>
        <w:rFonts w:hint="default"/>
        <w:lang w:val="en-US" w:eastAsia="en-US" w:bidi="en-US"/>
      </w:rPr>
    </w:lvl>
    <w:lvl w:ilvl="4" w:tplc="38DEE65E">
      <w:numFmt w:val="bullet"/>
      <w:lvlText w:val="•"/>
      <w:lvlJc w:val="left"/>
      <w:pPr>
        <w:ind w:left="4800" w:hanging="241"/>
      </w:pPr>
      <w:rPr>
        <w:rFonts w:hint="default"/>
        <w:lang w:val="en-US" w:eastAsia="en-US" w:bidi="en-US"/>
      </w:rPr>
    </w:lvl>
    <w:lvl w:ilvl="5" w:tplc="227EAC70">
      <w:numFmt w:val="bullet"/>
      <w:lvlText w:val="•"/>
      <w:lvlJc w:val="left"/>
      <w:pPr>
        <w:ind w:left="5840" w:hanging="241"/>
      </w:pPr>
      <w:rPr>
        <w:rFonts w:hint="default"/>
        <w:lang w:val="en-US" w:eastAsia="en-US" w:bidi="en-US"/>
      </w:rPr>
    </w:lvl>
    <w:lvl w:ilvl="6" w:tplc="E58CE090">
      <w:numFmt w:val="bullet"/>
      <w:lvlText w:val="•"/>
      <w:lvlJc w:val="left"/>
      <w:pPr>
        <w:ind w:left="6880" w:hanging="241"/>
      </w:pPr>
      <w:rPr>
        <w:rFonts w:hint="default"/>
        <w:lang w:val="en-US" w:eastAsia="en-US" w:bidi="en-US"/>
      </w:rPr>
    </w:lvl>
    <w:lvl w:ilvl="7" w:tplc="83B2CE30">
      <w:numFmt w:val="bullet"/>
      <w:lvlText w:val="•"/>
      <w:lvlJc w:val="left"/>
      <w:pPr>
        <w:ind w:left="7920" w:hanging="241"/>
      </w:pPr>
      <w:rPr>
        <w:rFonts w:hint="default"/>
        <w:lang w:val="en-US" w:eastAsia="en-US" w:bidi="en-US"/>
      </w:rPr>
    </w:lvl>
    <w:lvl w:ilvl="8" w:tplc="C6D0CFBA">
      <w:numFmt w:val="bullet"/>
      <w:lvlText w:val="•"/>
      <w:lvlJc w:val="left"/>
      <w:pPr>
        <w:ind w:left="8960" w:hanging="241"/>
      </w:pPr>
      <w:rPr>
        <w:rFonts w:hint="default"/>
        <w:lang w:val="en-US" w:eastAsia="en-US" w:bidi="en-US"/>
      </w:rPr>
    </w:lvl>
  </w:abstractNum>
  <w:num w:numId="1">
    <w:abstractNumId w:val="1"/>
  </w:num>
  <w:num w:numId="2">
    <w:abstractNumId w:val="4"/>
  </w:num>
  <w:num w:numId="3">
    <w:abstractNumId w:val="9"/>
  </w:num>
  <w:num w:numId="4">
    <w:abstractNumId w:val="7"/>
  </w:num>
  <w:num w:numId="5">
    <w:abstractNumId w:val="8"/>
  </w:num>
  <w:num w:numId="6">
    <w:abstractNumId w:val="3"/>
  </w:num>
  <w:num w:numId="7">
    <w:abstractNumId w:val="5"/>
  </w:num>
  <w:num w:numId="8">
    <w:abstractNumId w:val="6"/>
  </w:num>
  <w:num w:numId="9">
    <w:abstractNumId w:val="10"/>
  </w:num>
  <w:num w:numId="10">
    <w:abstractNumId w:val="2"/>
  </w:num>
  <w:num w:numId="11">
    <w:abstractNumId w:val="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373"/>
    <w:rsid w:val="000329AE"/>
    <w:rsid w:val="00173CA9"/>
    <w:rsid w:val="002F550D"/>
    <w:rsid w:val="003641EF"/>
    <w:rsid w:val="00386547"/>
    <w:rsid w:val="003C483C"/>
    <w:rsid w:val="00543D31"/>
    <w:rsid w:val="00581ACF"/>
    <w:rsid w:val="005E414D"/>
    <w:rsid w:val="00650564"/>
    <w:rsid w:val="00717B1F"/>
    <w:rsid w:val="007A6BC6"/>
    <w:rsid w:val="007D3EA2"/>
    <w:rsid w:val="007E5A0C"/>
    <w:rsid w:val="009547AE"/>
    <w:rsid w:val="009679C9"/>
    <w:rsid w:val="009B43D6"/>
    <w:rsid w:val="009D0528"/>
    <w:rsid w:val="009E2552"/>
    <w:rsid w:val="00A452DE"/>
    <w:rsid w:val="00AB318F"/>
    <w:rsid w:val="00B25545"/>
    <w:rsid w:val="00B57683"/>
    <w:rsid w:val="00C367D6"/>
    <w:rsid w:val="00C952A3"/>
    <w:rsid w:val="00CA7C93"/>
    <w:rsid w:val="00CB342E"/>
    <w:rsid w:val="00D7409C"/>
    <w:rsid w:val="00D945ED"/>
    <w:rsid w:val="00DE26DF"/>
    <w:rsid w:val="00E000E6"/>
    <w:rsid w:val="00E11DE6"/>
    <w:rsid w:val="00E43D75"/>
    <w:rsid w:val="00E80015"/>
    <w:rsid w:val="00E82A5D"/>
    <w:rsid w:val="00EB1FA4"/>
    <w:rsid w:val="00F974EA"/>
    <w:rsid w:val="00F97DCB"/>
    <w:rsid w:val="00FB0373"/>
    <w:rsid w:val="00FF34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7CA289"/>
  <w15:chartTrackingRefBased/>
  <w15:docId w15:val="{D573E541-7AB4-47D5-9F0E-98DD7A2B4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FB0373"/>
    <w:pPr>
      <w:ind w:left="720"/>
      <w:contextualSpacing/>
    </w:pPr>
  </w:style>
  <w:style w:type="paragraph" w:styleId="BodyText">
    <w:name w:val="Body Text"/>
    <w:basedOn w:val="Normal"/>
    <w:link w:val="BodyTextChar"/>
    <w:uiPriority w:val="1"/>
    <w:qFormat/>
    <w:rsid w:val="00B57683"/>
    <w:pPr>
      <w:widowControl w:val="0"/>
      <w:autoSpaceDE w:val="0"/>
      <w:autoSpaceDN w:val="0"/>
      <w:spacing w:after="0" w:line="240" w:lineRule="auto"/>
    </w:pPr>
    <w:rPr>
      <w:rFonts w:ascii="Arial" w:eastAsia="Arial" w:hAnsi="Arial" w:cs="Arial"/>
      <w:lang w:bidi="en-US"/>
    </w:rPr>
  </w:style>
  <w:style w:type="character" w:customStyle="1" w:styleId="BodyTextChar">
    <w:name w:val="Body Text Char"/>
    <w:basedOn w:val="DefaultParagraphFont"/>
    <w:link w:val="BodyText"/>
    <w:uiPriority w:val="1"/>
    <w:rsid w:val="00B57683"/>
    <w:rPr>
      <w:rFonts w:ascii="Arial" w:eastAsia="Arial" w:hAnsi="Arial" w:cs="Arial"/>
      <w:lang w:bidi="en-US"/>
    </w:rPr>
  </w:style>
  <w:style w:type="paragraph" w:styleId="BalloonText">
    <w:name w:val="Balloon Text"/>
    <w:basedOn w:val="Normal"/>
    <w:link w:val="BalloonTextChar"/>
    <w:uiPriority w:val="99"/>
    <w:semiHidden/>
    <w:unhideWhenUsed/>
    <w:rsid w:val="000329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29AE"/>
    <w:rPr>
      <w:rFonts w:ascii="Segoe UI" w:hAnsi="Segoe UI" w:cs="Segoe UI"/>
      <w:sz w:val="18"/>
      <w:szCs w:val="18"/>
    </w:rPr>
  </w:style>
  <w:style w:type="paragraph" w:styleId="Header">
    <w:name w:val="header"/>
    <w:basedOn w:val="Normal"/>
    <w:link w:val="HeaderChar"/>
    <w:uiPriority w:val="99"/>
    <w:unhideWhenUsed/>
    <w:rsid w:val="000329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29AE"/>
  </w:style>
  <w:style w:type="paragraph" w:styleId="Footer">
    <w:name w:val="footer"/>
    <w:basedOn w:val="Normal"/>
    <w:link w:val="FooterChar"/>
    <w:uiPriority w:val="99"/>
    <w:unhideWhenUsed/>
    <w:rsid w:val="000329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29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5398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2.sldx"/><Relationship Id="rId18" Type="http://schemas.openxmlformats.org/officeDocument/2006/relationships/image" Target="media/image7.emf"/><Relationship Id="rId26" Type="http://schemas.openxmlformats.org/officeDocument/2006/relationships/package" Target="embeddings/Microsoft_PowerPoint_Slide7.sldx"/><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package" Target="embeddings/Microsoft_PowerPoint_Slide4.sldx"/><Relationship Id="rId25" Type="http://schemas.openxmlformats.org/officeDocument/2006/relationships/image" Target="media/image12.emf"/><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PN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Slide1.sldx"/><Relationship Id="rId24" Type="http://schemas.openxmlformats.org/officeDocument/2006/relationships/package" Target="embeddings/Microsoft_PowerPoint_Slide6.sldx"/><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package" Target="embeddings/Microsoft_PowerPoint_Slide3.sldx"/><Relationship Id="rId23" Type="http://schemas.openxmlformats.org/officeDocument/2006/relationships/image" Target="media/image11.emf"/><Relationship Id="rId28" Type="http://schemas.openxmlformats.org/officeDocument/2006/relationships/package" Target="embeddings/Microsoft_PowerPoint_Slide8.sldx"/><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package" Target="embeddings/Microsoft_PowerPoint_Slide5.sldx"/><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package" Target="embeddings/Microsoft_PowerPoint_Slide.sldx"/><Relationship Id="rId14" Type="http://schemas.openxmlformats.org/officeDocument/2006/relationships/image" Target="media/image5.emf"/><Relationship Id="rId22" Type="http://schemas.openxmlformats.org/officeDocument/2006/relationships/image" Target="media/image10.PNG"/><Relationship Id="rId27" Type="http://schemas.openxmlformats.org/officeDocument/2006/relationships/image" Target="media/image13.emf"/><Relationship Id="rId30" Type="http://schemas.openxmlformats.org/officeDocument/2006/relationships/header" Target="header1.xml"/><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16</Pages>
  <Words>2301</Words>
  <Characters>13121</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Washoe County School District</Company>
  <LinksUpToDate>false</LinksUpToDate>
  <CharactersWithSpaces>15392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Proctor, Rochelle</dc:creator>
  <cp:keywords/>
  <dc:description/>
  <cp:lastModifiedBy>Proctor, Rochelle</cp:lastModifiedBy>
  <cp:revision>5</cp:revision>
  <cp:lastPrinted>2019-01-25T20:31:00Z</cp:lastPrinted>
  <dcterms:created xsi:type="dcterms:W3CDTF">2019-09-11T18:06:00Z</dcterms:created>
  <dcterms:modified xsi:type="dcterms:W3CDTF">2019-09-11T21:33:00Z</dcterms:modified>
</cp:coreProperties>
</file>